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19" w:rsidRDefault="00F61119" w:rsidP="00F61119">
      <w:pPr>
        <w:contextualSpacing/>
        <w:jc w:val="center"/>
        <w:rPr>
          <w:b/>
        </w:rPr>
      </w:pPr>
    </w:p>
    <w:p w:rsidR="007B17E9" w:rsidRDefault="007B17E9" w:rsidP="00F61119">
      <w:pPr>
        <w:contextualSpacing/>
        <w:jc w:val="center"/>
        <w:rPr>
          <w:b/>
        </w:rPr>
      </w:pPr>
    </w:p>
    <w:p w:rsidR="005A1254" w:rsidRPr="00F4630B" w:rsidRDefault="005A1254" w:rsidP="00F6111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630B">
        <w:rPr>
          <w:rFonts w:ascii="Arial" w:hAnsi="Arial" w:cs="Arial"/>
          <w:b/>
          <w:sz w:val="24"/>
          <w:szCs w:val="24"/>
        </w:rPr>
        <w:t>Rehab</w:t>
      </w:r>
      <w:r w:rsidR="00913214" w:rsidRPr="00F4630B">
        <w:rPr>
          <w:rFonts w:ascii="Arial" w:hAnsi="Arial" w:cs="Arial"/>
          <w:b/>
          <w:sz w:val="24"/>
          <w:szCs w:val="24"/>
        </w:rPr>
        <w:t>ilitation Sciences Sector</w:t>
      </w:r>
    </w:p>
    <w:p w:rsidR="005A1254" w:rsidRPr="00F4630B" w:rsidRDefault="005A1254" w:rsidP="005A1254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4630B">
        <w:rPr>
          <w:rFonts w:ascii="Arial" w:hAnsi="Arial" w:cs="Arial"/>
          <w:b/>
          <w:sz w:val="20"/>
          <w:szCs w:val="20"/>
        </w:rPr>
        <w:t>Appointment Application Review Instructions for the D</w:t>
      </w:r>
      <w:r w:rsidR="00913214" w:rsidRPr="00F4630B">
        <w:rPr>
          <w:rFonts w:ascii="Arial" w:hAnsi="Arial" w:cs="Arial"/>
          <w:b/>
          <w:sz w:val="20"/>
          <w:szCs w:val="20"/>
        </w:rPr>
        <w:t xml:space="preserve">epartment </w:t>
      </w:r>
      <w:r w:rsidRPr="00F4630B">
        <w:rPr>
          <w:rFonts w:ascii="Arial" w:hAnsi="Arial" w:cs="Arial"/>
          <w:b/>
          <w:sz w:val="20"/>
          <w:szCs w:val="20"/>
        </w:rPr>
        <w:t>A</w:t>
      </w:r>
      <w:r w:rsidR="00913214" w:rsidRPr="00F4630B">
        <w:rPr>
          <w:rFonts w:ascii="Arial" w:hAnsi="Arial" w:cs="Arial"/>
          <w:b/>
          <w:sz w:val="20"/>
          <w:szCs w:val="20"/>
        </w:rPr>
        <w:t xml:space="preserve">ppointments </w:t>
      </w:r>
      <w:r w:rsidRPr="00F4630B">
        <w:rPr>
          <w:rFonts w:ascii="Arial" w:hAnsi="Arial" w:cs="Arial"/>
          <w:b/>
          <w:sz w:val="20"/>
          <w:szCs w:val="20"/>
        </w:rPr>
        <w:t>C</w:t>
      </w:r>
      <w:r w:rsidR="00913214" w:rsidRPr="00F4630B">
        <w:rPr>
          <w:rFonts w:ascii="Arial" w:hAnsi="Arial" w:cs="Arial"/>
          <w:b/>
          <w:sz w:val="20"/>
          <w:szCs w:val="20"/>
        </w:rPr>
        <w:t>ommittee</w:t>
      </w:r>
      <w:r w:rsidRPr="00F4630B">
        <w:rPr>
          <w:rFonts w:ascii="Arial" w:hAnsi="Arial" w:cs="Arial"/>
          <w:b/>
          <w:sz w:val="20"/>
          <w:szCs w:val="20"/>
        </w:rPr>
        <w:t xml:space="preserve"> </w:t>
      </w:r>
      <w:r w:rsidR="00B61A73">
        <w:rPr>
          <w:rFonts w:ascii="Arial" w:hAnsi="Arial" w:cs="Arial"/>
          <w:b/>
          <w:sz w:val="20"/>
          <w:szCs w:val="20"/>
        </w:rPr>
        <w:t>(DAC)</w:t>
      </w:r>
    </w:p>
    <w:p w:rsidR="00F4630B" w:rsidRPr="00C27127" w:rsidRDefault="00F4630B" w:rsidP="005A1254">
      <w:pPr>
        <w:contextualSpacing/>
        <w:jc w:val="center"/>
        <w:rPr>
          <w:b/>
        </w:rPr>
      </w:pPr>
    </w:p>
    <w:p w:rsidR="005A1254" w:rsidRDefault="00F4630B" w:rsidP="00B3472A">
      <w:pPr>
        <w:pStyle w:val="ListParagraph"/>
        <w:numPr>
          <w:ilvl w:val="0"/>
          <w:numId w:val="1"/>
        </w:numPr>
      </w:pPr>
      <w:r>
        <w:t>Using</w:t>
      </w:r>
      <w:r w:rsidR="005A1254">
        <w:t xml:space="preserve"> </w:t>
      </w:r>
      <w:r>
        <w:t xml:space="preserve">the </w:t>
      </w:r>
      <w:r w:rsidR="005A1254">
        <w:t>Firefox</w:t>
      </w:r>
      <w:r>
        <w:t xml:space="preserve"> browser</w:t>
      </w:r>
      <w:r w:rsidR="005A1254">
        <w:t>, go to the LaserFiche Web Client</w:t>
      </w:r>
      <w:r>
        <w:t>:</w:t>
      </w:r>
      <w:r w:rsidR="005A1254">
        <w:br/>
      </w:r>
      <w:hyperlink r:id="rId7" w:history="1">
        <w:r w:rsidR="005A1254" w:rsidRPr="00BD2023">
          <w:rPr>
            <w:rStyle w:val="Hyperlink"/>
          </w:rPr>
          <w:t>http://documents.med.utoronto.ca/laserfiche/</w:t>
        </w:r>
      </w:hyperlink>
      <w:r w:rsidR="005A1254">
        <w:t xml:space="preserve"> </w:t>
      </w:r>
      <w:r w:rsidR="005A1254">
        <w:br/>
      </w:r>
    </w:p>
    <w:p w:rsidR="005A1254" w:rsidRDefault="005A1254" w:rsidP="005A1254">
      <w:pPr>
        <w:pStyle w:val="ListParagraph"/>
        <w:numPr>
          <w:ilvl w:val="0"/>
          <w:numId w:val="1"/>
        </w:numPr>
      </w:pPr>
      <w:r>
        <w:t>Make sure that the Repository = Appointments.</w:t>
      </w:r>
      <w:r>
        <w:br/>
      </w:r>
      <w:r>
        <w:rPr>
          <w:noProof/>
          <w:lang w:val="en-US"/>
        </w:rPr>
        <w:drawing>
          <wp:inline distT="0" distB="0" distL="0" distR="0" wp14:anchorId="3228AD9C" wp14:editId="5D991981">
            <wp:extent cx="2616200" cy="176687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ClientHo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502" cy="176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A1254" w:rsidRDefault="005A1254" w:rsidP="005A1254">
      <w:pPr>
        <w:pStyle w:val="ListParagraph"/>
        <w:numPr>
          <w:ilvl w:val="0"/>
          <w:numId w:val="1"/>
        </w:numPr>
      </w:pPr>
      <w:r>
        <w:t xml:space="preserve">Log in using the username </w:t>
      </w:r>
      <w:r w:rsidR="00656454">
        <w:t>provided</w:t>
      </w:r>
      <w:r w:rsidR="00373CAB">
        <w:t xml:space="preserve"> by the</w:t>
      </w:r>
      <w:r>
        <w:t xml:space="preserve"> D</w:t>
      </w:r>
      <w:r w:rsidR="00F4630B">
        <w:t>epartment Appointments Committee</w:t>
      </w:r>
      <w:r w:rsidR="00B61A73">
        <w:t xml:space="preserve"> (DAC)</w:t>
      </w:r>
      <w:r>
        <w:t xml:space="preserve"> Chair.  </w:t>
      </w:r>
      <w:r w:rsidR="00656454">
        <w:t>Any q</w:t>
      </w:r>
      <w:r w:rsidR="00373CAB">
        <w:t>uestions should be directed to</w:t>
      </w:r>
      <w:r w:rsidR="00F4630B">
        <w:t xml:space="preserve"> Annmarie Riley at</w:t>
      </w:r>
      <w:r>
        <w:t xml:space="preserve"> </w:t>
      </w:r>
      <w:hyperlink r:id="rId9" w:history="1">
        <w:r w:rsidRPr="003A0A98">
          <w:rPr>
            <w:rStyle w:val="Hyperlink"/>
          </w:rPr>
          <w:t>rehab.sector@utoronto.ca</w:t>
        </w:r>
      </w:hyperlink>
      <w:r>
        <w:t xml:space="preserve"> </w:t>
      </w:r>
      <w:r>
        <w:br/>
      </w:r>
    </w:p>
    <w:p w:rsidR="0073662F" w:rsidRDefault="0073662F" w:rsidP="00F61119">
      <w:pPr>
        <w:pStyle w:val="ListParagraph"/>
        <w:numPr>
          <w:ilvl w:val="0"/>
          <w:numId w:val="1"/>
        </w:numPr>
      </w:pPr>
    </w:p>
    <w:p w:rsidR="0073662F" w:rsidRDefault="00B3472A" w:rsidP="00433116">
      <w:pPr>
        <w:pStyle w:val="ListParagraph"/>
        <w:numPr>
          <w:ilvl w:val="1"/>
          <w:numId w:val="1"/>
        </w:numPr>
        <w:ind w:left="1080"/>
      </w:pPr>
      <w:r>
        <w:t>Expand the Department folder in the left side bar by click</w:t>
      </w:r>
      <w:r w:rsidR="0073662F">
        <w:t>ing on the plus sign beside it.</w:t>
      </w:r>
    </w:p>
    <w:p w:rsidR="0073662F" w:rsidRDefault="00B3472A" w:rsidP="00433116">
      <w:pPr>
        <w:pStyle w:val="ListParagraph"/>
        <w:numPr>
          <w:ilvl w:val="1"/>
          <w:numId w:val="1"/>
        </w:numPr>
        <w:ind w:left="1080"/>
      </w:pPr>
      <w:r>
        <w:t>Expand the *New Appointments folder in the left side bar by clicking on the plus sign beside it.</w:t>
      </w:r>
      <w:r>
        <w:br/>
      </w:r>
      <w:r w:rsidRPr="0073662F">
        <w:rPr>
          <w:i/>
          <w:sz w:val="20"/>
          <w:szCs w:val="20"/>
        </w:rPr>
        <w:t xml:space="preserve">Note:  </w:t>
      </w:r>
      <w:r w:rsidR="00656454">
        <w:rPr>
          <w:i/>
          <w:sz w:val="20"/>
          <w:szCs w:val="20"/>
        </w:rPr>
        <w:t>There</w:t>
      </w:r>
      <w:r w:rsidRPr="0073662F">
        <w:rPr>
          <w:i/>
          <w:sz w:val="20"/>
          <w:szCs w:val="20"/>
        </w:rPr>
        <w:t xml:space="preserve"> will</w:t>
      </w:r>
      <w:r w:rsidR="00656454">
        <w:rPr>
          <w:i/>
          <w:sz w:val="20"/>
          <w:szCs w:val="20"/>
        </w:rPr>
        <w:t xml:space="preserve"> also be</w:t>
      </w:r>
      <w:r w:rsidRPr="0073662F">
        <w:rPr>
          <w:i/>
          <w:sz w:val="20"/>
          <w:szCs w:val="20"/>
        </w:rPr>
        <w:t xml:space="preserve"> a folder called *Re-Appointments.  Please ignore this.  </w:t>
      </w:r>
      <w:r w:rsidR="00656454">
        <w:rPr>
          <w:i/>
          <w:sz w:val="20"/>
          <w:szCs w:val="20"/>
        </w:rPr>
        <w:t xml:space="preserve">Access to this folder is unnecessary for this type of review; therefore, access has not </w:t>
      </w:r>
      <w:r w:rsidR="001A39F1">
        <w:rPr>
          <w:i/>
          <w:sz w:val="20"/>
          <w:szCs w:val="20"/>
        </w:rPr>
        <w:t>been</w:t>
      </w:r>
      <w:r w:rsidR="00656454">
        <w:rPr>
          <w:i/>
          <w:sz w:val="20"/>
          <w:szCs w:val="20"/>
        </w:rPr>
        <w:t xml:space="preserve"> granted.</w:t>
      </w:r>
    </w:p>
    <w:p w:rsidR="00B3472A" w:rsidRDefault="00B3472A" w:rsidP="00433116">
      <w:pPr>
        <w:pStyle w:val="ListParagraph"/>
        <w:numPr>
          <w:ilvl w:val="1"/>
          <w:numId w:val="1"/>
        </w:numPr>
        <w:ind w:left="1080"/>
      </w:pPr>
      <w:r>
        <w:t xml:space="preserve">Expand the folder called Rehab Other Academic in the left side bar by clicking on the plus sign beside it.  </w:t>
      </w:r>
      <w:r w:rsidR="00373CAB">
        <w:t xml:space="preserve">There </w:t>
      </w:r>
      <w:r>
        <w:t xml:space="preserve">will </w:t>
      </w:r>
      <w:r w:rsidR="00373CAB">
        <w:t xml:space="preserve">be </w:t>
      </w:r>
      <w:r>
        <w:t>a list of blue folders pertaining to each of the candidates who have submitted an application form.</w:t>
      </w:r>
      <w:r>
        <w:br/>
      </w:r>
    </w:p>
    <w:p w:rsidR="00B3472A" w:rsidRDefault="00B3472A" w:rsidP="00B3472A">
      <w:pPr>
        <w:pStyle w:val="ListParagraph"/>
        <w:numPr>
          <w:ilvl w:val="0"/>
          <w:numId w:val="1"/>
        </w:numPr>
      </w:pPr>
      <w:r>
        <w:t xml:space="preserve">Double click on one of the blue folders.  In the frame on the right </w:t>
      </w:r>
      <w:r w:rsidR="00373CAB">
        <w:t xml:space="preserve">there will be a </w:t>
      </w:r>
      <w:r>
        <w:t>list of documents submitted by this candidate.</w:t>
      </w:r>
      <w:r w:rsidR="00F61119">
        <w:br/>
      </w:r>
    </w:p>
    <w:p w:rsidR="009B3632" w:rsidRDefault="009B3632" w:rsidP="00B3472A">
      <w:pPr>
        <w:pStyle w:val="ListParagraph"/>
        <w:numPr>
          <w:ilvl w:val="0"/>
          <w:numId w:val="1"/>
        </w:numPr>
      </w:pPr>
      <w:r>
        <w:t>Review</w:t>
      </w:r>
      <w:r w:rsidR="00284813">
        <w:t xml:space="preserve"> the entries in the blue folder:</w:t>
      </w:r>
    </w:p>
    <w:p w:rsidR="009B3632" w:rsidRDefault="00373CAB" w:rsidP="00373CAB">
      <w:pPr>
        <w:pStyle w:val="ListParagraph"/>
        <w:numPr>
          <w:ilvl w:val="1"/>
          <w:numId w:val="1"/>
        </w:numPr>
        <w:ind w:left="1080"/>
      </w:pPr>
      <w:r>
        <w:t xml:space="preserve">One of these entries </w:t>
      </w:r>
      <w:r w:rsidR="009B3632">
        <w:t>(</w:t>
      </w:r>
      <w:r w:rsidR="009B3632" w:rsidRPr="009B3632">
        <w:rPr>
          <w:i/>
        </w:rPr>
        <w:t>lastname_firstname_</w:t>
      </w:r>
      <w:proofErr w:type="spellStart"/>
      <w:r w:rsidR="009B3632" w:rsidRPr="009B3632">
        <w:rPr>
          <w:i/>
        </w:rPr>
        <w:t>appointmentID</w:t>
      </w:r>
      <w:proofErr w:type="spellEnd"/>
      <w:r>
        <w:rPr>
          <w:i/>
        </w:rPr>
        <w:t>#</w:t>
      </w:r>
      <w:r w:rsidR="009B3632" w:rsidRPr="009B3632">
        <w:rPr>
          <w:i/>
        </w:rPr>
        <w:t>_</w:t>
      </w:r>
      <w:proofErr w:type="spellStart"/>
      <w:r w:rsidR="009B3632" w:rsidRPr="009B3632">
        <w:rPr>
          <w:i/>
        </w:rPr>
        <w:t>RehabAppointmentApplication</w:t>
      </w:r>
      <w:proofErr w:type="spellEnd"/>
      <w:r w:rsidR="009B3632">
        <w:t>) is a pdf copy of the web</w:t>
      </w:r>
      <w:r w:rsidR="00656454">
        <w:t xml:space="preserve"> application</w:t>
      </w:r>
      <w:r w:rsidR="009B3632">
        <w:t xml:space="preserve"> form that was submitted.</w:t>
      </w:r>
    </w:p>
    <w:p w:rsidR="00373CAB" w:rsidRDefault="00373CAB" w:rsidP="00373CAB">
      <w:pPr>
        <w:pStyle w:val="ListParagraph"/>
        <w:numPr>
          <w:ilvl w:val="1"/>
          <w:numId w:val="1"/>
        </w:numPr>
        <w:tabs>
          <w:tab w:val="left" w:pos="720"/>
        </w:tabs>
        <w:ind w:left="1080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009889D" wp14:editId="78CAC13A">
            <wp:simplePos x="0" y="0"/>
            <wp:positionH relativeFrom="margin">
              <wp:posOffset>128270</wp:posOffset>
            </wp:positionH>
            <wp:positionV relativeFrom="margin">
              <wp:posOffset>818515</wp:posOffset>
            </wp:positionV>
            <wp:extent cx="5872480" cy="2171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abCli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The entry </w:t>
      </w:r>
      <w:r w:rsidR="008335A9">
        <w:t xml:space="preserve">with the blue icon beside </w:t>
      </w:r>
      <w:r>
        <w:t>it</w:t>
      </w:r>
      <w:r w:rsidR="008335A9">
        <w:t xml:space="preserve"> is the </w:t>
      </w:r>
      <w:r w:rsidR="008335A9" w:rsidRPr="008335A9">
        <w:rPr>
          <w:b/>
        </w:rPr>
        <w:t>Appointment Status Template.</w:t>
      </w:r>
      <w:r w:rsidR="008335A9">
        <w:t xml:space="preserve">  This is where </w:t>
      </w:r>
      <w:r>
        <w:t xml:space="preserve">the Department Appointments Committee </w:t>
      </w:r>
      <w:r w:rsidR="008335A9">
        <w:t xml:space="preserve">will record </w:t>
      </w:r>
      <w:r>
        <w:t>their</w:t>
      </w:r>
      <w:r w:rsidR="008335A9">
        <w:t xml:space="preserve"> recommendation and the Areas of Responsibility </w:t>
      </w:r>
      <w:r>
        <w:t>selected</w:t>
      </w:r>
      <w:r w:rsidR="008335A9">
        <w:t xml:space="preserve"> for this cand</w:t>
      </w:r>
      <w:r>
        <w:t>idate.</w:t>
      </w:r>
    </w:p>
    <w:p w:rsidR="00B3472A" w:rsidRDefault="009B3632" w:rsidP="00373CAB">
      <w:pPr>
        <w:pStyle w:val="ListParagraph"/>
        <w:tabs>
          <w:tab w:val="left" w:pos="720"/>
        </w:tabs>
        <w:ind w:left="1080"/>
      </w:pPr>
      <w:r>
        <w:br/>
      </w:r>
    </w:p>
    <w:p w:rsidR="00373CAB" w:rsidRDefault="00373CAB" w:rsidP="00373CAB">
      <w:pPr>
        <w:pStyle w:val="ListParagraph"/>
        <w:tabs>
          <w:tab w:val="left" w:pos="720"/>
        </w:tabs>
        <w:ind w:left="1080"/>
      </w:pPr>
    </w:p>
    <w:p w:rsidR="008335A9" w:rsidRDefault="008335A9" w:rsidP="00B3472A">
      <w:pPr>
        <w:pStyle w:val="ListParagraph"/>
        <w:numPr>
          <w:ilvl w:val="0"/>
          <w:numId w:val="1"/>
        </w:numPr>
      </w:pPr>
      <w:r>
        <w:t xml:space="preserve">To record </w:t>
      </w:r>
      <w:r w:rsidR="00373CAB">
        <w:t>the Department Appointments Committee’s</w:t>
      </w:r>
      <w:r>
        <w:t xml:space="preserve"> recommendation and the Areas of Responsibility </w:t>
      </w:r>
      <w:r w:rsidR="00373CAB">
        <w:t>selected</w:t>
      </w:r>
      <w:r>
        <w:t xml:space="preserve"> for this candidate, right-click on the blue </w:t>
      </w:r>
      <w:r w:rsidRPr="008335A9">
        <w:rPr>
          <w:b/>
        </w:rPr>
        <w:t xml:space="preserve">Appointment Status </w:t>
      </w:r>
      <w:r>
        <w:rPr>
          <w:b/>
        </w:rPr>
        <w:t>T</w:t>
      </w:r>
      <w:r w:rsidRPr="008335A9">
        <w:rPr>
          <w:b/>
        </w:rPr>
        <w:t xml:space="preserve">emplate </w:t>
      </w:r>
      <w:r>
        <w:t xml:space="preserve">and select </w:t>
      </w:r>
      <w:r w:rsidRPr="008335A9">
        <w:rPr>
          <w:b/>
        </w:rPr>
        <w:t>Metadata</w:t>
      </w:r>
      <w:r>
        <w:t xml:space="preserve"> from the drop down list that appears.</w:t>
      </w:r>
      <w:r>
        <w:br/>
      </w:r>
    </w:p>
    <w:p w:rsidR="008335A9" w:rsidRDefault="008335A9" w:rsidP="00B3472A">
      <w:pPr>
        <w:pStyle w:val="ListParagraph"/>
        <w:numPr>
          <w:ilvl w:val="0"/>
          <w:numId w:val="1"/>
        </w:numPr>
      </w:pPr>
      <w:r>
        <w:t xml:space="preserve">There are only two fields available </w:t>
      </w:r>
      <w:r w:rsidR="00B61A73">
        <w:t>to edit:</w:t>
      </w:r>
    </w:p>
    <w:p w:rsidR="007B17E9" w:rsidRDefault="008335A9" w:rsidP="007B17E9">
      <w:pPr>
        <w:pStyle w:val="ListParagraph"/>
        <w:numPr>
          <w:ilvl w:val="1"/>
          <w:numId w:val="1"/>
        </w:numPr>
        <w:ind w:left="1080"/>
      </w:pPr>
      <w:r>
        <w:t>Under DAC Re</w:t>
      </w:r>
      <w:r w:rsidR="007B17E9">
        <w:t xml:space="preserve">commendation, select either Yes, </w:t>
      </w:r>
      <w:r>
        <w:t>No</w:t>
      </w:r>
      <w:r w:rsidR="007B17E9">
        <w:t>, or leave Blank</w:t>
      </w:r>
      <w:r>
        <w:t>.</w:t>
      </w:r>
    </w:p>
    <w:p w:rsidR="001A39F1" w:rsidRDefault="001A39F1" w:rsidP="001A39F1">
      <w:pPr>
        <w:pStyle w:val="ListParagraph"/>
        <w:ind w:left="1080"/>
      </w:pPr>
    </w:p>
    <w:p w:rsidR="007B17E9" w:rsidRDefault="007B17E9" w:rsidP="007B17E9">
      <w:pPr>
        <w:pStyle w:val="ListParagraph"/>
        <w:ind w:left="1080"/>
      </w:pPr>
      <w:r w:rsidRPr="003E4C3C">
        <w:rPr>
          <w:b/>
        </w:rPr>
        <w:t xml:space="preserve">YES </w:t>
      </w:r>
      <w:r>
        <w:t>= DAC supports the appointment and the application proceeds to HR/Dean for review and approval</w:t>
      </w:r>
      <w:r w:rsidR="00656454">
        <w:t>.  No action occurs when ‘Yes’ is selected until the Department Administr</w:t>
      </w:r>
      <w:r w:rsidR="001A39F1">
        <w:t>ator further processes the file.</w:t>
      </w:r>
    </w:p>
    <w:p w:rsidR="001A39F1" w:rsidRDefault="001A39F1" w:rsidP="007B17E9">
      <w:pPr>
        <w:pStyle w:val="ListParagraph"/>
        <w:ind w:left="1080"/>
      </w:pPr>
    </w:p>
    <w:p w:rsidR="007B17E9" w:rsidRDefault="007B17E9" w:rsidP="007B17E9">
      <w:pPr>
        <w:pStyle w:val="ListParagraph"/>
        <w:ind w:left="1080"/>
      </w:pPr>
      <w:r w:rsidRPr="007B17E9">
        <w:rPr>
          <w:b/>
        </w:rPr>
        <w:t>NO</w:t>
      </w:r>
      <w:r>
        <w:t xml:space="preserve"> = DAC defers</w:t>
      </w:r>
      <w:r w:rsidR="00656454">
        <w:t xml:space="preserve"> the</w:t>
      </w:r>
      <w:r>
        <w:t xml:space="preserve"> application and notifies the applicant</w:t>
      </w:r>
      <w:r w:rsidR="00656454">
        <w:t xml:space="preserve"> appropriately</w:t>
      </w:r>
      <w:r>
        <w:t>.  No appointment is granted.</w:t>
      </w:r>
    </w:p>
    <w:p w:rsidR="001A39F1" w:rsidRDefault="001A39F1" w:rsidP="007B17E9">
      <w:pPr>
        <w:pStyle w:val="ListParagraph"/>
        <w:ind w:left="1080"/>
      </w:pPr>
    </w:p>
    <w:p w:rsidR="007B17E9" w:rsidRDefault="007B17E9" w:rsidP="007B17E9">
      <w:pPr>
        <w:pStyle w:val="ListParagraph"/>
        <w:ind w:left="1080"/>
      </w:pPr>
      <w:r w:rsidRPr="007B17E9">
        <w:rPr>
          <w:b/>
        </w:rPr>
        <w:t>BLANK</w:t>
      </w:r>
      <w:r>
        <w:t xml:space="preserve"> = DAC is undecided and/or requires further information.  Notes should be taken outside the system.</w:t>
      </w:r>
    </w:p>
    <w:p w:rsidR="001A39F1" w:rsidRDefault="001A39F1" w:rsidP="007B17E9">
      <w:pPr>
        <w:pStyle w:val="ListParagraph"/>
        <w:ind w:left="1080"/>
      </w:pPr>
    </w:p>
    <w:p w:rsidR="00B61A73" w:rsidRDefault="00656454" w:rsidP="007B17E9">
      <w:pPr>
        <w:pStyle w:val="ListParagraph"/>
        <w:numPr>
          <w:ilvl w:val="1"/>
          <w:numId w:val="1"/>
        </w:numPr>
        <w:ind w:left="1080"/>
      </w:pPr>
      <w:r>
        <w:t>Any or all of the Areas of Responsibility may be selected as applicable</w:t>
      </w:r>
      <w:r w:rsidR="008335A9">
        <w:t xml:space="preserve">.   Select one and an </w:t>
      </w:r>
      <w:r w:rsidR="00B61A73">
        <w:t xml:space="preserve">additional </w:t>
      </w:r>
      <w:r w:rsidR="008335A9">
        <w:t xml:space="preserve">empty line will immediately appear </w:t>
      </w:r>
      <w:r w:rsidR="00B61A73">
        <w:t>below</w:t>
      </w:r>
      <w:r w:rsidR="008335A9">
        <w:t xml:space="preserve"> the selection.  In this empty line, </w:t>
      </w:r>
      <w:r w:rsidR="00B61A73">
        <w:t>another</w:t>
      </w:r>
      <w:r w:rsidR="008335A9">
        <w:t xml:space="preserve"> selection</w:t>
      </w:r>
      <w:r w:rsidR="00B61A73">
        <w:t xml:space="preserve"> may be made</w:t>
      </w:r>
      <w:r w:rsidR="008335A9">
        <w:t>.</w:t>
      </w:r>
    </w:p>
    <w:p w:rsidR="00644CBE" w:rsidRDefault="00B61A73" w:rsidP="007B17E9">
      <w:pPr>
        <w:pStyle w:val="ListParagraph"/>
        <w:numPr>
          <w:ilvl w:val="1"/>
          <w:numId w:val="1"/>
        </w:numPr>
        <w:ind w:left="1080"/>
      </w:pPr>
      <w:r>
        <w:t>To delete a selection, hover the mouse over the applicable line and a red ‘X’ will appear.  Click on the ‘X’ an</w:t>
      </w:r>
      <w:r w:rsidR="007B17E9">
        <w:t>d the selection will be deleted.</w:t>
      </w:r>
      <w:r w:rsidR="007B17E9" w:rsidRPr="007B17E9">
        <w:rPr>
          <w:noProof/>
          <w:lang w:val="en-US"/>
        </w:rPr>
        <w:t xml:space="preserve"> </w:t>
      </w:r>
      <w:r w:rsidR="007B17E9">
        <w:rPr>
          <w:noProof/>
          <w:lang w:val="en-US"/>
        </w:rPr>
        <w:drawing>
          <wp:inline distT="0" distB="0" distL="0" distR="0" wp14:anchorId="6E6C6213" wp14:editId="4EFB749A">
            <wp:extent cx="4098454" cy="2314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abStatusTemplate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330" cy="233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0A2">
        <w:br/>
      </w:r>
      <w:r w:rsidR="009270A2">
        <w:lastRenderedPageBreak/>
        <w:br/>
      </w:r>
    </w:p>
    <w:p w:rsidR="00B61A73" w:rsidRDefault="00644CBE" w:rsidP="007B17E9">
      <w:pPr>
        <w:pStyle w:val="ListParagraph"/>
        <w:numPr>
          <w:ilvl w:val="1"/>
          <w:numId w:val="1"/>
        </w:numPr>
        <w:ind w:left="1080"/>
      </w:pPr>
      <w:r>
        <w:t xml:space="preserve">When </w:t>
      </w:r>
      <w:r w:rsidR="00B61A73">
        <w:t>all applicable</w:t>
      </w:r>
      <w:r>
        <w:t xml:space="preserve"> selections</w:t>
      </w:r>
      <w:r w:rsidR="00B61A73">
        <w:t xml:space="preserve"> are made</w:t>
      </w:r>
      <w:r>
        <w:t xml:space="preserve">, click </w:t>
      </w:r>
      <w:r w:rsidRPr="007B17E9">
        <w:rPr>
          <w:b/>
          <w:sz w:val="24"/>
          <w:szCs w:val="24"/>
        </w:rPr>
        <w:t>Save</w:t>
      </w:r>
      <w:r>
        <w:t xml:space="preserve"> at the top of the template.</w:t>
      </w:r>
      <w:r w:rsidR="002D53FC">
        <w:br/>
      </w:r>
    </w:p>
    <w:p w:rsidR="002D53FC" w:rsidRDefault="00B61A73" w:rsidP="002D53FC">
      <w:pPr>
        <w:pStyle w:val="ListParagraph"/>
        <w:numPr>
          <w:ilvl w:val="0"/>
          <w:numId w:val="1"/>
        </w:numPr>
      </w:pPr>
      <w:r>
        <w:t xml:space="preserve">This </w:t>
      </w:r>
      <w:r w:rsidR="002D53FC">
        <w:t xml:space="preserve">Appointment Status template opened in a new tab.  Close this tab after </w:t>
      </w:r>
      <w:bookmarkStart w:id="0" w:name="_GoBack"/>
      <w:bookmarkEnd w:id="0"/>
      <w:r w:rsidR="001A39F1" w:rsidRPr="002D53FC">
        <w:rPr>
          <w:b/>
          <w:sz w:val="24"/>
          <w:szCs w:val="24"/>
        </w:rPr>
        <w:t>saving</w:t>
      </w:r>
      <w:r w:rsidR="002D53FC">
        <w:t>.</w:t>
      </w:r>
      <w:r w:rsidR="00451239">
        <w:br/>
      </w:r>
      <w:r w:rsidR="00451239">
        <w:br/>
      </w:r>
      <w:r w:rsidR="00451239">
        <w:rPr>
          <w:noProof/>
          <w:lang w:val="en-US"/>
        </w:rPr>
        <w:drawing>
          <wp:inline distT="0" distB="0" distL="0" distR="0">
            <wp:extent cx="3467100" cy="1290902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abStatusTemplateNewTa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29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239">
        <w:br/>
      </w:r>
      <w:r w:rsidR="002D53FC">
        <w:br/>
      </w:r>
    </w:p>
    <w:p w:rsidR="002D53FC" w:rsidRDefault="002D53FC" w:rsidP="002D53FC">
      <w:pPr>
        <w:pStyle w:val="ListParagraph"/>
        <w:numPr>
          <w:ilvl w:val="0"/>
          <w:numId w:val="1"/>
        </w:numPr>
      </w:pPr>
      <w:r>
        <w:t xml:space="preserve">Follow steps 5 - </w:t>
      </w:r>
      <w:r w:rsidR="00656454">
        <w:t>9</w:t>
      </w:r>
      <w:r>
        <w:t xml:space="preserve"> for each blue folder on the left-side bar, or for those to which you have been assigned.</w:t>
      </w:r>
      <w:r w:rsidR="00656454">
        <w:t xml:space="preserve">  The number of files a committee member is responsible for reviewing is determined by the Department Appointments Committee Chair.</w:t>
      </w:r>
      <w:r>
        <w:br/>
      </w:r>
    </w:p>
    <w:p w:rsidR="009B3632" w:rsidRDefault="00B61A73" w:rsidP="002D53FC">
      <w:pPr>
        <w:pStyle w:val="ListParagraph"/>
        <w:numPr>
          <w:ilvl w:val="0"/>
          <w:numId w:val="1"/>
        </w:numPr>
      </w:pPr>
      <w:r>
        <w:t xml:space="preserve">When the review is complete, log out by clicking the </w:t>
      </w:r>
      <w:r w:rsidR="002D53FC" w:rsidRPr="00B61A73">
        <w:rPr>
          <w:b/>
        </w:rPr>
        <w:t>Log Out</w:t>
      </w:r>
      <w:r w:rsidR="002D53FC">
        <w:t xml:space="preserve"> button </w:t>
      </w:r>
      <w:r>
        <w:t>in</w:t>
      </w:r>
      <w:r w:rsidR="002D53FC">
        <w:t xml:space="preserve"> the top right-hand corner of the window.</w:t>
      </w:r>
      <w:r w:rsidR="008335A9">
        <w:br/>
      </w:r>
    </w:p>
    <w:sectPr w:rsidR="009B3632" w:rsidSect="007B17E9">
      <w:pgSz w:w="12240" w:h="15840"/>
      <w:pgMar w:top="1021" w:right="1440" w:bottom="63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E40"/>
    <w:multiLevelType w:val="hybridMultilevel"/>
    <w:tmpl w:val="19588E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558F"/>
    <w:multiLevelType w:val="hybridMultilevel"/>
    <w:tmpl w:val="353833B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2A"/>
    <w:rsid w:val="001A39F1"/>
    <w:rsid w:val="00284813"/>
    <w:rsid w:val="002D53FC"/>
    <w:rsid w:val="00373CAB"/>
    <w:rsid w:val="004326DA"/>
    <w:rsid w:val="00433116"/>
    <w:rsid w:val="00451239"/>
    <w:rsid w:val="005A1254"/>
    <w:rsid w:val="00644CBE"/>
    <w:rsid w:val="00656454"/>
    <w:rsid w:val="0073662F"/>
    <w:rsid w:val="00764A1E"/>
    <w:rsid w:val="007B17E9"/>
    <w:rsid w:val="008335A9"/>
    <w:rsid w:val="00913214"/>
    <w:rsid w:val="009270A2"/>
    <w:rsid w:val="009B3632"/>
    <w:rsid w:val="00A740C5"/>
    <w:rsid w:val="00B3472A"/>
    <w:rsid w:val="00B61A73"/>
    <w:rsid w:val="00CE2B31"/>
    <w:rsid w:val="00F4630B"/>
    <w:rsid w:val="00F6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7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6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7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6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uments.med.utoronto.ca/laserfiche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rehab.sector@utoronto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B79B-3B5E-4945-A360-72D10FDE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McConnell</dc:creator>
  <cp:lastModifiedBy>Christianne Green</cp:lastModifiedBy>
  <cp:revision>8</cp:revision>
  <cp:lastPrinted>2015-01-20T17:47:00Z</cp:lastPrinted>
  <dcterms:created xsi:type="dcterms:W3CDTF">2015-01-20T15:33:00Z</dcterms:created>
  <dcterms:modified xsi:type="dcterms:W3CDTF">2015-01-20T18:15:00Z</dcterms:modified>
</cp:coreProperties>
</file>