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717058"/>
        <w:docPartObj>
          <w:docPartGallery w:val="Cover Pages"/>
          <w:docPartUnique/>
        </w:docPartObj>
      </w:sdtPr>
      <w:sdtEndPr/>
      <w:sdtContent>
        <w:p w14:paraId="6AE50E1D" w14:textId="77777777" w:rsidR="007A7F1C" w:rsidRDefault="007A7F1C" w:rsidP="007A7F1C">
          <w:pPr>
            <w:jc w:val="both"/>
            <w:rPr>
              <w:sz w:val="36"/>
              <w:szCs w:val="36"/>
            </w:rPr>
          </w:pPr>
          <w:r>
            <w:rPr>
              <w:noProof/>
              <w:sz w:val="36"/>
              <w:szCs w:val="36"/>
            </w:rPr>
            <w:drawing>
              <wp:inline distT="0" distB="0" distL="0" distR="0" wp14:anchorId="08BAAEE9" wp14:editId="7CD4E833">
                <wp:extent cx="5067300" cy="1143000"/>
                <wp:effectExtent l="19050" t="0" r="0" b="0"/>
                <wp:docPr id="6" name="Picture 31" descr="UoTFacMedOc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oTFacMedOct08.jpg"/>
                        <pic:cNvPicPr>
                          <a:picLocks noChangeAspect="1" noChangeArrowheads="1"/>
                        </pic:cNvPicPr>
                      </pic:nvPicPr>
                      <pic:blipFill>
                        <a:blip r:embed="rId8" cstate="print"/>
                        <a:srcRect/>
                        <a:stretch>
                          <a:fillRect/>
                        </a:stretch>
                      </pic:blipFill>
                      <pic:spPr bwMode="auto">
                        <a:xfrm>
                          <a:off x="0" y="0"/>
                          <a:ext cx="5067300" cy="1143000"/>
                        </a:xfrm>
                        <a:prstGeom prst="rect">
                          <a:avLst/>
                        </a:prstGeom>
                        <a:noFill/>
                        <a:ln w="9525">
                          <a:noFill/>
                          <a:miter lim="800000"/>
                          <a:headEnd/>
                          <a:tailEnd/>
                        </a:ln>
                      </pic:spPr>
                    </pic:pic>
                  </a:graphicData>
                </a:graphic>
              </wp:inline>
            </w:drawing>
          </w:r>
        </w:p>
        <w:p w14:paraId="705B4F0A" w14:textId="77777777" w:rsidR="007A7F1C" w:rsidRDefault="007A7F1C" w:rsidP="007A7F1C">
          <w:pPr>
            <w:rPr>
              <w:sz w:val="36"/>
              <w:szCs w:val="36"/>
            </w:rPr>
          </w:pPr>
        </w:p>
        <w:p w14:paraId="79F43109" w14:textId="77777777" w:rsidR="007A7F1C" w:rsidRDefault="007A7F1C" w:rsidP="007A7F1C">
          <w:pPr>
            <w:jc w:val="right"/>
            <w:rPr>
              <w:sz w:val="36"/>
              <w:szCs w:val="36"/>
            </w:rPr>
          </w:pPr>
        </w:p>
        <w:p w14:paraId="280A1098" w14:textId="5DB61BB0" w:rsidR="007A7F1C" w:rsidRPr="007A7F1C" w:rsidRDefault="00AC605D" w:rsidP="007A7F1C">
          <w:pPr>
            <w:pStyle w:val="Heading1"/>
            <w:rPr>
              <w:b/>
            </w:rPr>
          </w:pPr>
          <w:bookmarkStart w:id="0" w:name="_Toc505264148"/>
          <w:r>
            <w:rPr>
              <w:b/>
            </w:rPr>
            <w:t>Guide to</w:t>
          </w:r>
          <w:r w:rsidR="00FD5A4F">
            <w:rPr>
              <w:b/>
            </w:rPr>
            <w:t xml:space="preserve"> Adjunct and Part Time Clinical Re-Appointments</w:t>
          </w:r>
          <w:bookmarkEnd w:id="0"/>
        </w:p>
        <w:p w14:paraId="2E5119A3" w14:textId="77777777" w:rsidR="00FD5A4F" w:rsidRPr="007A7F1C" w:rsidRDefault="00FD5A4F" w:rsidP="00FD5A4F">
          <w:pPr>
            <w:rPr>
              <w:color w:val="365F91" w:themeColor="accent1" w:themeShade="BF"/>
              <w:sz w:val="36"/>
              <w:szCs w:val="36"/>
            </w:rPr>
          </w:pPr>
          <w:r w:rsidRPr="007A7F1C">
            <w:rPr>
              <w:color w:val="365F91" w:themeColor="accent1" w:themeShade="BF"/>
              <w:sz w:val="36"/>
              <w:szCs w:val="36"/>
            </w:rPr>
            <w:t>Using Web Forms and LaserFiche</w:t>
          </w:r>
        </w:p>
        <w:p w14:paraId="196472A6" w14:textId="77777777" w:rsidR="007A7F1C" w:rsidRDefault="007A7F1C" w:rsidP="007A7F1C">
          <w:pPr>
            <w:jc w:val="right"/>
            <w:rPr>
              <w:sz w:val="24"/>
              <w:szCs w:val="24"/>
            </w:rPr>
          </w:pPr>
        </w:p>
        <w:p w14:paraId="3D8F0EF1" w14:textId="77777777" w:rsidR="007A7F1C" w:rsidRDefault="007A7F1C" w:rsidP="007A7F1C">
          <w:pPr>
            <w:jc w:val="right"/>
            <w:rPr>
              <w:sz w:val="24"/>
              <w:szCs w:val="24"/>
            </w:rPr>
          </w:pPr>
        </w:p>
        <w:p w14:paraId="343CF5B7" w14:textId="77777777" w:rsidR="007A7F1C" w:rsidRDefault="007A7F1C" w:rsidP="007A7F1C">
          <w:pPr>
            <w:jc w:val="right"/>
            <w:rPr>
              <w:sz w:val="24"/>
              <w:szCs w:val="24"/>
            </w:rPr>
          </w:pPr>
        </w:p>
        <w:p w14:paraId="21AB2FDE" w14:textId="77777777" w:rsidR="007A7F1C" w:rsidRDefault="007A7F1C" w:rsidP="007A7F1C">
          <w:pPr>
            <w:jc w:val="right"/>
            <w:rPr>
              <w:sz w:val="24"/>
              <w:szCs w:val="24"/>
            </w:rPr>
          </w:pPr>
        </w:p>
        <w:p w14:paraId="3F582EF1" w14:textId="77777777" w:rsidR="007A7F1C" w:rsidRDefault="007A7F1C" w:rsidP="007A7F1C">
          <w:pPr>
            <w:jc w:val="right"/>
            <w:rPr>
              <w:sz w:val="24"/>
              <w:szCs w:val="24"/>
            </w:rPr>
          </w:pPr>
        </w:p>
        <w:p w14:paraId="350D9E7B" w14:textId="77777777" w:rsidR="007A7F1C" w:rsidRDefault="007A7F1C" w:rsidP="007A7F1C">
          <w:pPr>
            <w:jc w:val="right"/>
            <w:rPr>
              <w:sz w:val="24"/>
              <w:szCs w:val="24"/>
            </w:rPr>
          </w:pPr>
        </w:p>
        <w:p w14:paraId="6685A0BC" w14:textId="77777777" w:rsidR="007A7F1C" w:rsidRDefault="007A7F1C" w:rsidP="007A7F1C">
          <w:pPr>
            <w:jc w:val="right"/>
            <w:rPr>
              <w:sz w:val="24"/>
              <w:szCs w:val="24"/>
            </w:rPr>
          </w:pPr>
        </w:p>
        <w:p w14:paraId="2F743426" w14:textId="65743A7B" w:rsidR="007A7F1C" w:rsidRPr="007A7F1C" w:rsidRDefault="00A72EB0" w:rsidP="007A7F1C">
          <w:pPr>
            <w:jc w:val="right"/>
            <w:rPr>
              <w:color w:val="365F91" w:themeColor="accent1" w:themeShade="BF"/>
              <w:sz w:val="28"/>
              <w:szCs w:val="28"/>
            </w:rPr>
          </w:pPr>
          <w:r>
            <w:rPr>
              <w:color w:val="365F91" w:themeColor="accent1" w:themeShade="BF"/>
              <w:sz w:val="28"/>
              <w:szCs w:val="28"/>
            </w:rPr>
            <w:t xml:space="preserve">Prepared by:  </w:t>
          </w:r>
          <w:r w:rsidR="007A7F1C" w:rsidRPr="007A7F1C">
            <w:rPr>
              <w:color w:val="365F91" w:themeColor="accent1" w:themeShade="BF"/>
              <w:sz w:val="28"/>
              <w:szCs w:val="28"/>
            </w:rPr>
            <w:t>Discovery Commons</w:t>
          </w:r>
        </w:p>
        <w:p w14:paraId="18016635" w14:textId="638266A0" w:rsidR="007A7F1C" w:rsidRDefault="005D04E7" w:rsidP="007A7F1C">
          <w:pPr>
            <w:jc w:val="right"/>
            <w:rPr>
              <w:color w:val="365F91" w:themeColor="accent1" w:themeShade="BF"/>
              <w:sz w:val="28"/>
              <w:szCs w:val="28"/>
            </w:rPr>
          </w:pPr>
          <w:r>
            <w:rPr>
              <w:color w:val="365F91" w:themeColor="accent1" w:themeShade="BF"/>
              <w:sz w:val="28"/>
              <w:szCs w:val="28"/>
            </w:rPr>
            <w:t>February 201</w:t>
          </w:r>
          <w:r w:rsidR="00E11B7A">
            <w:rPr>
              <w:color w:val="365F91" w:themeColor="accent1" w:themeShade="BF"/>
              <w:sz w:val="28"/>
              <w:szCs w:val="28"/>
            </w:rPr>
            <w:t>8</w:t>
          </w:r>
        </w:p>
        <w:p w14:paraId="6DD80099" w14:textId="753F180E" w:rsidR="00967C1A" w:rsidRDefault="00967C1A" w:rsidP="007A7F1C">
          <w:pPr>
            <w:jc w:val="right"/>
            <w:rPr>
              <w:color w:val="365F91" w:themeColor="accent1" w:themeShade="BF"/>
              <w:sz w:val="28"/>
              <w:szCs w:val="28"/>
            </w:rPr>
          </w:pPr>
          <w:r>
            <w:rPr>
              <w:color w:val="365F91" w:themeColor="accent1" w:themeShade="BF"/>
              <w:sz w:val="28"/>
              <w:szCs w:val="28"/>
            </w:rPr>
            <w:t xml:space="preserve">Version </w:t>
          </w:r>
          <w:r w:rsidR="00E11B7A">
            <w:rPr>
              <w:color w:val="365F91" w:themeColor="accent1" w:themeShade="BF"/>
              <w:sz w:val="28"/>
              <w:szCs w:val="28"/>
            </w:rPr>
            <w:t>2</w:t>
          </w:r>
          <w:r>
            <w:rPr>
              <w:color w:val="365F91" w:themeColor="accent1" w:themeShade="BF"/>
              <w:sz w:val="28"/>
              <w:szCs w:val="28"/>
            </w:rPr>
            <w:t>.0</w:t>
          </w:r>
        </w:p>
        <w:p w14:paraId="6938EA83" w14:textId="1449CA06" w:rsidR="007A7F1C" w:rsidRDefault="00967C1A" w:rsidP="00967C1A">
          <w:pPr>
            <w:jc w:val="right"/>
          </w:pPr>
          <w:r>
            <w:tab/>
          </w:r>
          <w:r>
            <w:tab/>
          </w:r>
          <w:r>
            <w:tab/>
          </w:r>
          <w:r>
            <w:tab/>
          </w:r>
          <w:r>
            <w:tab/>
          </w:r>
          <w:r>
            <w:tab/>
          </w:r>
          <w:r>
            <w:tab/>
          </w:r>
          <w:r>
            <w:tab/>
          </w:r>
        </w:p>
        <w:p w14:paraId="4789830C" w14:textId="77777777" w:rsidR="007A7F1C" w:rsidRDefault="007A7F1C"/>
        <w:p w14:paraId="7634B1F8" w14:textId="77777777" w:rsidR="007A7F1C" w:rsidRDefault="007A7F1C"/>
        <w:p w14:paraId="32AE6BA2" w14:textId="1AEE8497" w:rsidR="007A7F1C" w:rsidRDefault="00750355">
          <w:pPr>
            <w:rPr>
              <w:rFonts w:asciiTheme="majorHAnsi" w:eastAsiaTheme="majorEastAsia" w:hAnsiTheme="majorHAnsi" w:cstheme="majorBidi"/>
              <w:bCs/>
              <w:color w:val="365F91" w:themeColor="accent1" w:themeShade="BF"/>
              <w:sz w:val="28"/>
              <w:szCs w:val="28"/>
              <w:lang w:eastAsia="ja-JP"/>
            </w:rPr>
          </w:pPr>
        </w:p>
      </w:sdtContent>
    </w:sdt>
    <w:sdt>
      <w:sdtPr>
        <w:rPr>
          <w:rFonts w:asciiTheme="minorHAnsi" w:eastAsiaTheme="minorHAnsi" w:hAnsiTheme="minorHAnsi" w:cstheme="minorBidi"/>
          <w:bCs w:val="0"/>
          <w:color w:val="auto"/>
          <w:sz w:val="22"/>
          <w:szCs w:val="22"/>
          <w:lang w:eastAsia="en-US"/>
        </w:rPr>
        <w:id w:val="-1538663502"/>
        <w:docPartObj>
          <w:docPartGallery w:val="Table of Contents"/>
          <w:docPartUnique/>
        </w:docPartObj>
      </w:sdtPr>
      <w:sdtEndPr>
        <w:rPr>
          <w:b/>
          <w:noProof/>
        </w:rPr>
      </w:sdtEndPr>
      <w:sdtContent>
        <w:p w14:paraId="6AC173A2" w14:textId="5FE36BE0" w:rsidR="003E5ADE" w:rsidRDefault="003E5ADE">
          <w:pPr>
            <w:pStyle w:val="TOCHeading"/>
          </w:pPr>
          <w:r>
            <w:t>Table of Contents</w:t>
          </w:r>
        </w:p>
        <w:p w14:paraId="7F268737" w14:textId="3FC25BCC" w:rsidR="00173301" w:rsidRDefault="003E5AD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5264148" w:history="1">
            <w:r w:rsidR="00173301" w:rsidRPr="00E765B4">
              <w:rPr>
                <w:rStyle w:val="Hyperlink"/>
                <w:b/>
                <w:noProof/>
              </w:rPr>
              <w:t>Guide to Adjunct and Part Time Clinical Re-Appointments</w:t>
            </w:r>
            <w:r w:rsidR="00173301">
              <w:rPr>
                <w:noProof/>
                <w:webHidden/>
              </w:rPr>
              <w:tab/>
            </w:r>
            <w:r w:rsidR="00173301">
              <w:rPr>
                <w:noProof/>
                <w:webHidden/>
              </w:rPr>
              <w:fldChar w:fldCharType="begin"/>
            </w:r>
            <w:r w:rsidR="00173301">
              <w:rPr>
                <w:noProof/>
                <w:webHidden/>
              </w:rPr>
              <w:instrText xml:space="preserve"> PAGEREF _Toc505264148 \h </w:instrText>
            </w:r>
            <w:r w:rsidR="00173301">
              <w:rPr>
                <w:noProof/>
                <w:webHidden/>
              </w:rPr>
            </w:r>
            <w:r w:rsidR="00173301">
              <w:rPr>
                <w:noProof/>
                <w:webHidden/>
              </w:rPr>
              <w:fldChar w:fldCharType="separate"/>
            </w:r>
            <w:r w:rsidR="00173301">
              <w:rPr>
                <w:noProof/>
                <w:webHidden/>
              </w:rPr>
              <w:t>0</w:t>
            </w:r>
            <w:r w:rsidR="00173301">
              <w:rPr>
                <w:noProof/>
                <w:webHidden/>
              </w:rPr>
              <w:fldChar w:fldCharType="end"/>
            </w:r>
          </w:hyperlink>
        </w:p>
        <w:p w14:paraId="041E49DD" w14:textId="42CE3BBE" w:rsidR="00173301" w:rsidRDefault="00750355">
          <w:pPr>
            <w:pStyle w:val="TOC2"/>
            <w:tabs>
              <w:tab w:val="left" w:pos="660"/>
              <w:tab w:val="right" w:leader="dot" w:pos="9350"/>
            </w:tabs>
            <w:rPr>
              <w:rFonts w:eastAsiaTheme="minorEastAsia"/>
              <w:noProof/>
            </w:rPr>
          </w:pPr>
          <w:hyperlink w:anchor="_Toc505264149" w:history="1">
            <w:r w:rsidR="00173301" w:rsidRPr="00E765B4">
              <w:rPr>
                <w:rStyle w:val="Hyperlink"/>
                <w:noProof/>
              </w:rPr>
              <w:t>1.</w:t>
            </w:r>
            <w:r w:rsidR="00173301">
              <w:rPr>
                <w:rFonts w:eastAsiaTheme="minorEastAsia"/>
                <w:noProof/>
              </w:rPr>
              <w:tab/>
            </w:r>
            <w:r w:rsidR="00173301" w:rsidRPr="00E765B4">
              <w:rPr>
                <w:rStyle w:val="Hyperlink"/>
                <w:noProof/>
              </w:rPr>
              <w:t>View Faculty Eligible for Re-Appointments</w:t>
            </w:r>
            <w:r w:rsidR="00173301">
              <w:rPr>
                <w:noProof/>
                <w:webHidden/>
              </w:rPr>
              <w:tab/>
            </w:r>
            <w:r w:rsidR="00173301">
              <w:rPr>
                <w:noProof/>
                <w:webHidden/>
              </w:rPr>
              <w:fldChar w:fldCharType="begin"/>
            </w:r>
            <w:r w:rsidR="00173301">
              <w:rPr>
                <w:noProof/>
                <w:webHidden/>
              </w:rPr>
              <w:instrText xml:space="preserve"> PAGEREF _Toc505264149 \h </w:instrText>
            </w:r>
            <w:r w:rsidR="00173301">
              <w:rPr>
                <w:noProof/>
                <w:webHidden/>
              </w:rPr>
            </w:r>
            <w:r w:rsidR="00173301">
              <w:rPr>
                <w:noProof/>
                <w:webHidden/>
              </w:rPr>
              <w:fldChar w:fldCharType="separate"/>
            </w:r>
            <w:r w:rsidR="00173301">
              <w:rPr>
                <w:noProof/>
                <w:webHidden/>
              </w:rPr>
              <w:t>2</w:t>
            </w:r>
            <w:r w:rsidR="00173301">
              <w:rPr>
                <w:noProof/>
                <w:webHidden/>
              </w:rPr>
              <w:fldChar w:fldCharType="end"/>
            </w:r>
          </w:hyperlink>
        </w:p>
        <w:p w14:paraId="190457AA" w14:textId="24ADE1C7" w:rsidR="00173301" w:rsidRDefault="00750355">
          <w:pPr>
            <w:pStyle w:val="TOC2"/>
            <w:tabs>
              <w:tab w:val="left" w:pos="660"/>
              <w:tab w:val="right" w:leader="dot" w:pos="9350"/>
            </w:tabs>
            <w:rPr>
              <w:rFonts w:eastAsiaTheme="minorEastAsia"/>
              <w:noProof/>
            </w:rPr>
          </w:pPr>
          <w:hyperlink w:anchor="_Toc505264150" w:history="1">
            <w:r w:rsidR="00173301" w:rsidRPr="00E765B4">
              <w:rPr>
                <w:rStyle w:val="Hyperlink"/>
                <w:noProof/>
              </w:rPr>
              <w:t>2.</w:t>
            </w:r>
            <w:r w:rsidR="00173301">
              <w:rPr>
                <w:rFonts w:eastAsiaTheme="minorEastAsia"/>
                <w:noProof/>
              </w:rPr>
              <w:tab/>
            </w:r>
            <w:r w:rsidR="00173301" w:rsidRPr="00E765B4">
              <w:rPr>
                <w:rStyle w:val="Hyperlink"/>
                <w:noProof/>
              </w:rPr>
              <w:t>Send Activity Report Request to Faculty</w:t>
            </w:r>
            <w:r w:rsidR="00173301">
              <w:rPr>
                <w:noProof/>
                <w:webHidden/>
              </w:rPr>
              <w:tab/>
            </w:r>
            <w:r w:rsidR="00173301">
              <w:rPr>
                <w:noProof/>
                <w:webHidden/>
              </w:rPr>
              <w:fldChar w:fldCharType="begin"/>
            </w:r>
            <w:r w:rsidR="00173301">
              <w:rPr>
                <w:noProof/>
                <w:webHidden/>
              </w:rPr>
              <w:instrText xml:space="preserve"> PAGEREF _Toc505264150 \h </w:instrText>
            </w:r>
            <w:r w:rsidR="00173301">
              <w:rPr>
                <w:noProof/>
                <w:webHidden/>
              </w:rPr>
            </w:r>
            <w:r w:rsidR="00173301">
              <w:rPr>
                <w:noProof/>
                <w:webHidden/>
              </w:rPr>
              <w:fldChar w:fldCharType="separate"/>
            </w:r>
            <w:r w:rsidR="00173301">
              <w:rPr>
                <w:noProof/>
                <w:webHidden/>
              </w:rPr>
              <w:t>3</w:t>
            </w:r>
            <w:r w:rsidR="00173301">
              <w:rPr>
                <w:noProof/>
                <w:webHidden/>
              </w:rPr>
              <w:fldChar w:fldCharType="end"/>
            </w:r>
          </w:hyperlink>
        </w:p>
        <w:p w14:paraId="56A3C6F5" w14:textId="2C4B326E" w:rsidR="00173301" w:rsidRDefault="00750355">
          <w:pPr>
            <w:pStyle w:val="TOC3"/>
            <w:tabs>
              <w:tab w:val="right" w:leader="dot" w:pos="9350"/>
            </w:tabs>
            <w:rPr>
              <w:noProof/>
              <w:lang w:eastAsia="en-US"/>
            </w:rPr>
          </w:pPr>
          <w:hyperlink w:anchor="_Toc505264151" w:history="1">
            <w:r w:rsidR="00173301" w:rsidRPr="00E765B4">
              <w:rPr>
                <w:rStyle w:val="Hyperlink"/>
                <w:noProof/>
              </w:rPr>
              <w:t>2a. Send an Activity Report Request Reminder and/or Correct an Email Address</w:t>
            </w:r>
            <w:r w:rsidR="00173301">
              <w:rPr>
                <w:noProof/>
                <w:webHidden/>
              </w:rPr>
              <w:tab/>
            </w:r>
            <w:r w:rsidR="00173301">
              <w:rPr>
                <w:noProof/>
                <w:webHidden/>
              </w:rPr>
              <w:fldChar w:fldCharType="begin"/>
            </w:r>
            <w:r w:rsidR="00173301">
              <w:rPr>
                <w:noProof/>
                <w:webHidden/>
              </w:rPr>
              <w:instrText xml:space="preserve"> PAGEREF _Toc505264151 \h </w:instrText>
            </w:r>
            <w:r w:rsidR="00173301">
              <w:rPr>
                <w:noProof/>
                <w:webHidden/>
              </w:rPr>
            </w:r>
            <w:r w:rsidR="00173301">
              <w:rPr>
                <w:noProof/>
                <w:webHidden/>
              </w:rPr>
              <w:fldChar w:fldCharType="separate"/>
            </w:r>
            <w:r w:rsidR="00173301">
              <w:rPr>
                <w:noProof/>
                <w:webHidden/>
              </w:rPr>
              <w:t>4</w:t>
            </w:r>
            <w:r w:rsidR="00173301">
              <w:rPr>
                <w:noProof/>
                <w:webHidden/>
              </w:rPr>
              <w:fldChar w:fldCharType="end"/>
            </w:r>
          </w:hyperlink>
        </w:p>
        <w:p w14:paraId="641499AA" w14:textId="48F33B65" w:rsidR="00173301" w:rsidRDefault="00750355">
          <w:pPr>
            <w:pStyle w:val="TOC2"/>
            <w:tabs>
              <w:tab w:val="left" w:pos="660"/>
              <w:tab w:val="right" w:leader="dot" w:pos="9350"/>
            </w:tabs>
            <w:rPr>
              <w:rFonts w:eastAsiaTheme="minorEastAsia"/>
              <w:noProof/>
            </w:rPr>
          </w:pPr>
          <w:hyperlink w:anchor="_Toc505264152" w:history="1">
            <w:r w:rsidR="00173301" w:rsidRPr="00E765B4">
              <w:rPr>
                <w:rStyle w:val="Hyperlink"/>
                <w:noProof/>
              </w:rPr>
              <w:t>3.</w:t>
            </w:r>
            <w:r w:rsidR="00173301">
              <w:rPr>
                <w:rFonts w:eastAsiaTheme="minorEastAsia"/>
                <w:noProof/>
              </w:rPr>
              <w:tab/>
            </w:r>
            <w:r w:rsidR="00173301" w:rsidRPr="00E765B4">
              <w:rPr>
                <w:rStyle w:val="Hyperlink"/>
                <w:noProof/>
              </w:rPr>
              <w:t>How to View Activity Report Responses (Generate Report)</w:t>
            </w:r>
            <w:r w:rsidR="00173301">
              <w:rPr>
                <w:noProof/>
                <w:webHidden/>
              </w:rPr>
              <w:tab/>
            </w:r>
            <w:r w:rsidR="00173301">
              <w:rPr>
                <w:noProof/>
                <w:webHidden/>
              </w:rPr>
              <w:fldChar w:fldCharType="begin"/>
            </w:r>
            <w:r w:rsidR="00173301">
              <w:rPr>
                <w:noProof/>
                <w:webHidden/>
              </w:rPr>
              <w:instrText xml:space="preserve"> PAGEREF _Toc505264152 \h </w:instrText>
            </w:r>
            <w:r w:rsidR="00173301">
              <w:rPr>
                <w:noProof/>
                <w:webHidden/>
              </w:rPr>
            </w:r>
            <w:r w:rsidR="00173301">
              <w:rPr>
                <w:noProof/>
                <w:webHidden/>
              </w:rPr>
              <w:fldChar w:fldCharType="separate"/>
            </w:r>
            <w:r w:rsidR="00173301">
              <w:rPr>
                <w:noProof/>
                <w:webHidden/>
              </w:rPr>
              <w:t>5</w:t>
            </w:r>
            <w:r w:rsidR="00173301">
              <w:rPr>
                <w:noProof/>
                <w:webHidden/>
              </w:rPr>
              <w:fldChar w:fldCharType="end"/>
            </w:r>
          </w:hyperlink>
        </w:p>
        <w:p w14:paraId="055807D9" w14:textId="3694C881" w:rsidR="00173301" w:rsidRDefault="00750355">
          <w:pPr>
            <w:pStyle w:val="TOC2"/>
            <w:tabs>
              <w:tab w:val="left" w:pos="660"/>
              <w:tab w:val="right" w:leader="dot" w:pos="9350"/>
            </w:tabs>
            <w:rPr>
              <w:rFonts w:eastAsiaTheme="minorEastAsia"/>
              <w:noProof/>
            </w:rPr>
          </w:pPr>
          <w:hyperlink w:anchor="_Toc505264153" w:history="1">
            <w:r w:rsidR="00173301" w:rsidRPr="00E765B4">
              <w:rPr>
                <w:rStyle w:val="Hyperlink"/>
                <w:noProof/>
              </w:rPr>
              <w:t>4.</w:t>
            </w:r>
            <w:r w:rsidR="00173301">
              <w:rPr>
                <w:rFonts w:eastAsiaTheme="minorEastAsia"/>
                <w:noProof/>
              </w:rPr>
              <w:tab/>
            </w:r>
            <w:r w:rsidR="00173301" w:rsidRPr="00E765B4">
              <w:rPr>
                <w:rStyle w:val="Hyperlink"/>
                <w:noProof/>
              </w:rPr>
              <w:t>Re-Appointment Outcomes</w:t>
            </w:r>
            <w:r w:rsidR="00173301">
              <w:rPr>
                <w:noProof/>
                <w:webHidden/>
              </w:rPr>
              <w:tab/>
            </w:r>
            <w:r w:rsidR="00173301">
              <w:rPr>
                <w:noProof/>
                <w:webHidden/>
              </w:rPr>
              <w:fldChar w:fldCharType="begin"/>
            </w:r>
            <w:r w:rsidR="00173301">
              <w:rPr>
                <w:noProof/>
                <w:webHidden/>
              </w:rPr>
              <w:instrText xml:space="preserve"> PAGEREF _Toc505264153 \h </w:instrText>
            </w:r>
            <w:r w:rsidR="00173301">
              <w:rPr>
                <w:noProof/>
                <w:webHidden/>
              </w:rPr>
            </w:r>
            <w:r w:rsidR="00173301">
              <w:rPr>
                <w:noProof/>
                <w:webHidden/>
              </w:rPr>
              <w:fldChar w:fldCharType="separate"/>
            </w:r>
            <w:r w:rsidR="00173301">
              <w:rPr>
                <w:noProof/>
                <w:webHidden/>
              </w:rPr>
              <w:t>6</w:t>
            </w:r>
            <w:r w:rsidR="00173301">
              <w:rPr>
                <w:noProof/>
                <w:webHidden/>
              </w:rPr>
              <w:fldChar w:fldCharType="end"/>
            </w:r>
          </w:hyperlink>
        </w:p>
        <w:p w14:paraId="1D31B154" w14:textId="64DE9E32" w:rsidR="00173301" w:rsidRDefault="00750355">
          <w:pPr>
            <w:pStyle w:val="TOC3"/>
            <w:tabs>
              <w:tab w:val="left" w:pos="880"/>
              <w:tab w:val="right" w:leader="dot" w:pos="9350"/>
            </w:tabs>
            <w:rPr>
              <w:noProof/>
              <w:lang w:eastAsia="en-US"/>
            </w:rPr>
          </w:pPr>
          <w:hyperlink w:anchor="_Toc505264154" w:history="1">
            <w:r w:rsidR="00173301" w:rsidRPr="00E765B4">
              <w:rPr>
                <w:rStyle w:val="Hyperlink"/>
                <w:rFonts w:ascii="Wingdings" w:hAnsi="Wingdings"/>
                <w:noProof/>
              </w:rPr>
              <w:t></w:t>
            </w:r>
            <w:r w:rsidR="00173301">
              <w:rPr>
                <w:noProof/>
                <w:lang w:eastAsia="en-US"/>
              </w:rPr>
              <w:tab/>
            </w:r>
            <w:r w:rsidR="00173301" w:rsidRPr="00E765B4">
              <w:rPr>
                <w:rStyle w:val="Hyperlink"/>
                <w:noProof/>
              </w:rPr>
              <w:t>Faculty submits an Activity Report</w:t>
            </w:r>
            <w:r w:rsidR="00173301">
              <w:rPr>
                <w:noProof/>
                <w:webHidden/>
              </w:rPr>
              <w:tab/>
            </w:r>
            <w:r w:rsidR="00173301">
              <w:rPr>
                <w:noProof/>
                <w:webHidden/>
              </w:rPr>
              <w:fldChar w:fldCharType="begin"/>
            </w:r>
            <w:r w:rsidR="00173301">
              <w:rPr>
                <w:noProof/>
                <w:webHidden/>
              </w:rPr>
              <w:instrText xml:space="preserve"> PAGEREF _Toc505264154 \h </w:instrText>
            </w:r>
            <w:r w:rsidR="00173301">
              <w:rPr>
                <w:noProof/>
                <w:webHidden/>
              </w:rPr>
            </w:r>
            <w:r w:rsidR="00173301">
              <w:rPr>
                <w:noProof/>
                <w:webHidden/>
              </w:rPr>
              <w:fldChar w:fldCharType="separate"/>
            </w:r>
            <w:r w:rsidR="00173301">
              <w:rPr>
                <w:noProof/>
                <w:webHidden/>
              </w:rPr>
              <w:t>6</w:t>
            </w:r>
            <w:r w:rsidR="00173301">
              <w:rPr>
                <w:noProof/>
                <w:webHidden/>
              </w:rPr>
              <w:fldChar w:fldCharType="end"/>
            </w:r>
          </w:hyperlink>
        </w:p>
        <w:p w14:paraId="166C9E6A" w14:textId="455B32BB" w:rsidR="00173301" w:rsidRDefault="00750355">
          <w:pPr>
            <w:pStyle w:val="TOC3"/>
            <w:tabs>
              <w:tab w:val="left" w:pos="880"/>
              <w:tab w:val="right" w:leader="dot" w:pos="9350"/>
            </w:tabs>
            <w:rPr>
              <w:noProof/>
              <w:lang w:eastAsia="en-US"/>
            </w:rPr>
          </w:pPr>
          <w:hyperlink w:anchor="_Toc505264155" w:history="1">
            <w:r w:rsidR="00173301" w:rsidRPr="00E765B4">
              <w:rPr>
                <w:rStyle w:val="Hyperlink"/>
                <w:rFonts w:ascii="Wingdings" w:hAnsi="Wingdings"/>
                <w:noProof/>
              </w:rPr>
              <w:t></w:t>
            </w:r>
            <w:r w:rsidR="00173301">
              <w:rPr>
                <w:noProof/>
                <w:lang w:eastAsia="en-US"/>
              </w:rPr>
              <w:tab/>
            </w:r>
            <w:r w:rsidR="00173301" w:rsidRPr="00E765B4">
              <w:rPr>
                <w:rStyle w:val="Hyperlink"/>
                <w:noProof/>
              </w:rPr>
              <w:t>Faculty Declines Re-Appointment</w:t>
            </w:r>
            <w:r w:rsidR="00173301">
              <w:rPr>
                <w:noProof/>
                <w:webHidden/>
              </w:rPr>
              <w:tab/>
            </w:r>
            <w:r w:rsidR="00173301">
              <w:rPr>
                <w:noProof/>
                <w:webHidden/>
              </w:rPr>
              <w:fldChar w:fldCharType="begin"/>
            </w:r>
            <w:r w:rsidR="00173301">
              <w:rPr>
                <w:noProof/>
                <w:webHidden/>
              </w:rPr>
              <w:instrText xml:space="preserve"> PAGEREF _Toc505264155 \h </w:instrText>
            </w:r>
            <w:r w:rsidR="00173301">
              <w:rPr>
                <w:noProof/>
                <w:webHidden/>
              </w:rPr>
            </w:r>
            <w:r w:rsidR="00173301">
              <w:rPr>
                <w:noProof/>
                <w:webHidden/>
              </w:rPr>
              <w:fldChar w:fldCharType="separate"/>
            </w:r>
            <w:r w:rsidR="00173301">
              <w:rPr>
                <w:noProof/>
                <w:webHidden/>
              </w:rPr>
              <w:t>6</w:t>
            </w:r>
            <w:r w:rsidR="00173301">
              <w:rPr>
                <w:noProof/>
                <w:webHidden/>
              </w:rPr>
              <w:fldChar w:fldCharType="end"/>
            </w:r>
          </w:hyperlink>
        </w:p>
        <w:p w14:paraId="6005F324" w14:textId="0516DAEC" w:rsidR="00173301" w:rsidRDefault="00750355">
          <w:pPr>
            <w:pStyle w:val="TOC3"/>
            <w:tabs>
              <w:tab w:val="left" w:pos="880"/>
              <w:tab w:val="right" w:leader="dot" w:pos="9350"/>
            </w:tabs>
            <w:rPr>
              <w:noProof/>
              <w:lang w:eastAsia="en-US"/>
            </w:rPr>
          </w:pPr>
          <w:hyperlink w:anchor="_Toc505264156" w:history="1">
            <w:r w:rsidR="00173301" w:rsidRPr="00E765B4">
              <w:rPr>
                <w:rStyle w:val="Hyperlink"/>
                <w:rFonts w:ascii="Wingdings" w:hAnsi="Wingdings"/>
                <w:noProof/>
              </w:rPr>
              <w:t></w:t>
            </w:r>
            <w:r w:rsidR="00173301">
              <w:rPr>
                <w:noProof/>
                <w:lang w:eastAsia="en-US"/>
              </w:rPr>
              <w:tab/>
            </w:r>
            <w:r w:rsidR="00173301" w:rsidRPr="00E765B4">
              <w:rPr>
                <w:rStyle w:val="Hyperlink"/>
                <w:noProof/>
              </w:rPr>
              <w:t>If the Re-appointment is Refused by the DAC</w:t>
            </w:r>
            <w:r w:rsidR="00173301">
              <w:rPr>
                <w:noProof/>
                <w:webHidden/>
              </w:rPr>
              <w:tab/>
            </w:r>
            <w:r w:rsidR="00173301">
              <w:rPr>
                <w:noProof/>
                <w:webHidden/>
              </w:rPr>
              <w:fldChar w:fldCharType="begin"/>
            </w:r>
            <w:r w:rsidR="00173301">
              <w:rPr>
                <w:noProof/>
                <w:webHidden/>
              </w:rPr>
              <w:instrText xml:space="preserve"> PAGEREF _Toc505264156 \h </w:instrText>
            </w:r>
            <w:r w:rsidR="00173301">
              <w:rPr>
                <w:noProof/>
                <w:webHidden/>
              </w:rPr>
            </w:r>
            <w:r w:rsidR="00173301">
              <w:rPr>
                <w:noProof/>
                <w:webHidden/>
              </w:rPr>
              <w:fldChar w:fldCharType="separate"/>
            </w:r>
            <w:r w:rsidR="00173301">
              <w:rPr>
                <w:noProof/>
                <w:webHidden/>
              </w:rPr>
              <w:t>7</w:t>
            </w:r>
            <w:r w:rsidR="00173301">
              <w:rPr>
                <w:noProof/>
                <w:webHidden/>
              </w:rPr>
              <w:fldChar w:fldCharType="end"/>
            </w:r>
          </w:hyperlink>
        </w:p>
        <w:p w14:paraId="5F4D937A" w14:textId="4923EC05" w:rsidR="00173301" w:rsidRDefault="00750355">
          <w:pPr>
            <w:pStyle w:val="TOC3"/>
            <w:tabs>
              <w:tab w:val="left" w:pos="880"/>
              <w:tab w:val="right" w:leader="dot" w:pos="9350"/>
            </w:tabs>
            <w:rPr>
              <w:noProof/>
              <w:lang w:eastAsia="en-US"/>
            </w:rPr>
          </w:pPr>
          <w:hyperlink w:anchor="_Toc505264157" w:history="1">
            <w:r w:rsidR="00173301" w:rsidRPr="00E765B4">
              <w:rPr>
                <w:rStyle w:val="Hyperlink"/>
                <w:rFonts w:ascii="Wingdings" w:hAnsi="Wingdings"/>
                <w:noProof/>
              </w:rPr>
              <w:t></w:t>
            </w:r>
            <w:r w:rsidR="00173301">
              <w:rPr>
                <w:noProof/>
                <w:lang w:eastAsia="en-US"/>
              </w:rPr>
              <w:tab/>
            </w:r>
            <w:r w:rsidR="00173301" w:rsidRPr="00E765B4">
              <w:rPr>
                <w:rStyle w:val="Hyperlink"/>
                <w:noProof/>
              </w:rPr>
              <w:t>If the Re-appointment is approved by DAC with or without Activity Report</w:t>
            </w:r>
            <w:r w:rsidR="00173301">
              <w:rPr>
                <w:noProof/>
                <w:webHidden/>
              </w:rPr>
              <w:tab/>
            </w:r>
            <w:r w:rsidR="00173301">
              <w:rPr>
                <w:noProof/>
                <w:webHidden/>
              </w:rPr>
              <w:fldChar w:fldCharType="begin"/>
            </w:r>
            <w:r w:rsidR="00173301">
              <w:rPr>
                <w:noProof/>
                <w:webHidden/>
              </w:rPr>
              <w:instrText xml:space="preserve"> PAGEREF _Toc505264157 \h </w:instrText>
            </w:r>
            <w:r w:rsidR="00173301">
              <w:rPr>
                <w:noProof/>
                <w:webHidden/>
              </w:rPr>
            </w:r>
            <w:r w:rsidR="00173301">
              <w:rPr>
                <w:noProof/>
                <w:webHidden/>
              </w:rPr>
              <w:fldChar w:fldCharType="separate"/>
            </w:r>
            <w:r w:rsidR="00173301">
              <w:rPr>
                <w:noProof/>
                <w:webHidden/>
              </w:rPr>
              <w:t>7</w:t>
            </w:r>
            <w:r w:rsidR="00173301">
              <w:rPr>
                <w:noProof/>
                <w:webHidden/>
              </w:rPr>
              <w:fldChar w:fldCharType="end"/>
            </w:r>
          </w:hyperlink>
        </w:p>
        <w:p w14:paraId="3E1FA2A3" w14:textId="0F2AB322" w:rsidR="00173301" w:rsidRDefault="00750355">
          <w:pPr>
            <w:pStyle w:val="TOC3"/>
            <w:tabs>
              <w:tab w:val="right" w:leader="dot" w:pos="9350"/>
            </w:tabs>
            <w:rPr>
              <w:noProof/>
              <w:lang w:eastAsia="en-US"/>
            </w:rPr>
          </w:pPr>
          <w:hyperlink w:anchor="_Toc505264158" w:history="1">
            <w:r w:rsidR="00173301" w:rsidRPr="00E765B4">
              <w:rPr>
                <w:rStyle w:val="Hyperlink"/>
                <w:noProof/>
              </w:rPr>
              <w:t>4a. Additional Outcomes</w:t>
            </w:r>
            <w:r w:rsidR="00173301">
              <w:rPr>
                <w:noProof/>
                <w:webHidden/>
              </w:rPr>
              <w:tab/>
            </w:r>
            <w:r w:rsidR="00173301">
              <w:rPr>
                <w:noProof/>
                <w:webHidden/>
              </w:rPr>
              <w:fldChar w:fldCharType="begin"/>
            </w:r>
            <w:r w:rsidR="00173301">
              <w:rPr>
                <w:noProof/>
                <w:webHidden/>
              </w:rPr>
              <w:instrText xml:space="preserve"> PAGEREF _Toc505264158 \h </w:instrText>
            </w:r>
            <w:r w:rsidR="00173301">
              <w:rPr>
                <w:noProof/>
                <w:webHidden/>
              </w:rPr>
            </w:r>
            <w:r w:rsidR="00173301">
              <w:rPr>
                <w:noProof/>
                <w:webHidden/>
              </w:rPr>
              <w:fldChar w:fldCharType="separate"/>
            </w:r>
            <w:r w:rsidR="00173301">
              <w:rPr>
                <w:noProof/>
                <w:webHidden/>
              </w:rPr>
              <w:t>8</w:t>
            </w:r>
            <w:r w:rsidR="00173301">
              <w:rPr>
                <w:noProof/>
                <w:webHidden/>
              </w:rPr>
              <w:fldChar w:fldCharType="end"/>
            </w:r>
          </w:hyperlink>
        </w:p>
        <w:p w14:paraId="5EAF0F98" w14:textId="70807CB4" w:rsidR="00173301" w:rsidRDefault="00750355">
          <w:pPr>
            <w:pStyle w:val="TOC3"/>
            <w:tabs>
              <w:tab w:val="left" w:pos="880"/>
              <w:tab w:val="right" w:leader="dot" w:pos="9350"/>
            </w:tabs>
            <w:rPr>
              <w:noProof/>
              <w:lang w:eastAsia="en-US"/>
            </w:rPr>
          </w:pPr>
          <w:hyperlink w:anchor="_Toc505264159" w:history="1">
            <w:r w:rsidR="00173301" w:rsidRPr="00E765B4">
              <w:rPr>
                <w:rStyle w:val="Hyperlink"/>
                <w:rFonts w:ascii="Wingdings" w:hAnsi="Wingdings"/>
                <w:noProof/>
              </w:rPr>
              <w:t></w:t>
            </w:r>
            <w:r w:rsidR="00173301">
              <w:rPr>
                <w:noProof/>
                <w:lang w:eastAsia="en-US"/>
              </w:rPr>
              <w:tab/>
            </w:r>
            <w:r w:rsidR="00173301" w:rsidRPr="00E765B4">
              <w:rPr>
                <w:rStyle w:val="Hyperlink"/>
                <w:noProof/>
              </w:rPr>
              <w:t>If the Faculty Member Indicated a Change in Email Address</w:t>
            </w:r>
            <w:r w:rsidR="00173301">
              <w:rPr>
                <w:noProof/>
                <w:webHidden/>
              </w:rPr>
              <w:tab/>
            </w:r>
            <w:r w:rsidR="00173301">
              <w:rPr>
                <w:noProof/>
                <w:webHidden/>
              </w:rPr>
              <w:fldChar w:fldCharType="begin"/>
            </w:r>
            <w:r w:rsidR="00173301">
              <w:rPr>
                <w:noProof/>
                <w:webHidden/>
              </w:rPr>
              <w:instrText xml:space="preserve"> PAGEREF _Toc505264159 \h </w:instrText>
            </w:r>
            <w:r w:rsidR="00173301">
              <w:rPr>
                <w:noProof/>
                <w:webHidden/>
              </w:rPr>
            </w:r>
            <w:r w:rsidR="00173301">
              <w:rPr>
                <w:noProof/>
                <w:webHidden/>
              </w:rPr>
              <w:fldChar w:fldCharType="separate"/>
            </w:r>
            <w:r w:rsidR="00173301">
              <w:rPr>
                <w:noProof/>
                <w:webHidden/>
              </w:rPr>
              <w:t>8</w:t>
            </w:r>
            <w:r w:rsidR="00173301">
              <w:rPr>
                <w:noProof/>
                <w:webHidden/>
              </w:rPr>
              <w:fldChar w:fldCharType="end"/>
            </w:r>
          </w:hyperlink>
        </w:p>
        <w:p w14:paraId="7CF625E3" w14:textId="209B3002" w:rsidR="00173301" w:rsidRDefault="00750355">
          <w:pPr>
            <w:pStyle w:val="TOC3"/>
            <w:tabs>
              <w:tab w:val="left" w:pos="880"/>
              <w:tab w:val="right" w:leader="dot" w:pos="9350"/>
            </w:tabs>
            <w:rPr>
              <w:noProof/>
              <w:lang w:eastAsia="en-US"/>
            </w:rPr>
          </w:pPr>
          <w:hyperlink w:anchor="_Toc505264160" w:history="1">
            <w:r w:rsidR="00173301" w:rsidRPr="00E765B4">
              <w:rPr>
                <w:rStyle w:val="Hyperlink"/>
                <w:rFonts w:ascii="Wingdings" w:hAnsi="Wingdings"/>
                <w:noProof/>
              </w:rPr>
              <w:t></w:t>
            </w:r>
            <w:r w:rsidR="00173301">
              <w:rPr>
                <w:noProof/>
                <w:lang w:eastAsia="en-US"/>
              </w:rPr>
              <w:tab/>
            </w:r>
            <w:r w:rsidR="00173301" w:rsidRPr="00E765B4">
              <w:rPr>
                <w:rStyle w:val="Hyperlink"/>
                <w:noProof/>
              </w:rPr>
              <w:t>If the Faculty Member Indicated a Change in Primary Clinical Site</w:t>
            </w:r>
            <w:r w:rsidR="00173301">
              <w:rPr>
                <w:noProof/>
                <w:webHidden/>
              </w:rPr>
              <w:tab/>
            </w:r>
            <w:r w:rsidR="00173301">
              <w:rPr>
                <w:noProof/>
                <w:webHidden/>
              </w:rPr>
              <w:fldChar w:fldCharType="begin"/>
            </w:r>
            <w:r w:rsidR="00173301">
              <w:rPr>
                <w:noProof/>
                <w:webHidden/>
              </w:rPr>
              <w:instrText xml:space="preserve"> PAGEREF _Toc505264160 \h </w:instrText>
            </w:r>
            <w:r w:rsidR="00173301">
              <w:rPr>
                <w:noProof/>
                <w:webHidden/>
              </w:rPr>
            </w:r>
            <w:r w:rsidR="00173301">
              <w:rPr>
                <w:noProof/>
                <w:webHidden/>
              </w:rPr>
              <w:fldChar w:fldCharType="separate"/>
            </w:r>
            <w:r w:rsidR="00173301">
              <w:rPr>
                <w:noProof/>
                <w:webHidden/>
              </w:rPr>
              <w:t>8</w:t>
            </w:r>
            <w:r w:rsidR="00173301">
              <w:rPr>
                <w:noProof/>
                <w:webHidden/>
              </w:rPr>
              <w:fldChar w:fldCharType="end"/>
            </w:r>
          </w:hyperlink>
        </w:p>
        <w:p w14:paraId="0A187658" w14:textId="17668C51" w:rsidR="00173301" w:rsidRDefault="00750355">
          <w:pPr>
            <w:pStyle w:val="TOC2"/>
            <w:tabs>
              <w:tab w:val="left" w:pos="660"/>
              <w:tab w:val="right" w:leader="dot" w:pos="9350"/>
            </w:tabs>
            <w:rPr>
              <w:rFonts w:eastAsiaTheme="minorEastAsia"/>
              <w:noProof/>
            </w:rPr>
          </w:pPr>
          <w:hyperlink w:anchor="_Toc505264161" w:history="1">
            <w:r w:rsidR="00173301" w:rsidRPr="00E765B4">
              <w:rPr>
                <w:rStyle w:val="Hyperlink"/>
                <w:noProof/>
              </w:rPr>
              <w:t>5.</w:t>
            </w:r>
            <w:r w:rsidR="00173301">
              <w:rPr>
                <w:rFonts w:eastAsiaTheme="minorEastAsia"/>
                <w:noProof/>
              </w:rPr>
              <w:tab/>
            </w:r>
            <w:r w:rsidR="00173301" w:rsidRPr="00E765B4">
              <w:rPr>
                <w:rStyle w:val="Hyperlink"/>
                <w:noProof/>
              </w:rPr>
              <w:t>Completing the Cycle (Generate Report)</w:t>
            </w:r>
            <w:r w:rsidR="00173301">
              <w:rPr>
                <w:noProof/>
                <w:webHidden/>
              </w:rPr>
              <w:tab/>
            </w:r>
            <w:r w:rsidR="00173301">
              <w:rPr>
                <w:noProof/>
                <w:webHidden/>
              </w:rPr>
              <w:fldChar w:fldCharType="begin"/>
            </w:r>
            <w:r w:rsidR="00173301">
              <w:rPr>
                <w:noProof/>
                <w:webHidden/>
              </w:rPr>
              <w:instrText xml:space="preserve"> PAGEREF _Toc505264161 \h </w:instrText>
            </w:r>
            <w:r w:rsidR="00173301">
              <w:rPr>
                <w:noProof/>
                <w:webHidden/>
              </w:rPr>
            </w:r>
            <w:r w:rsidR="00173301">
              <w:rPr>
                <w:noProof/>
                <w:webHidden/>
              </w:rPr>
              <w:fldChar w:fldCharType="separate"/>
            </w:r>
            <w:r w:rsidR="00173301">
              <w:rPr>
                <w:noProof/>
                <w:webHidden/>
              </w:rPr>
              <w:t>8</w:t>
            </w:r>
            <w:r w:rsidR="00173301">
              <w:rPr>
                <w:noProof/>
                <w:webHidden/>
              </w:rPr>
              <w:fldChar w:fldCharType="end"/>
            </w:r>
          </w:hyperlink>
        </w:p>
        <w:p w14:paraId="6780D1A0" w14:textId="33B13F13" w:rsidR="00173301" w:rsidRDefault="00750355">
          <w:pPr>
            <w:pStyle w:val="TOC1"/>
            <w:tabs>
              <w:tab w:val="right" w:leader="dot" w:pos="9350"/>
            </w:tabs>
            <w:rPr>
              <w:rFonts w:eastAsiaTheme="minorEastAsia"/>
              <w:noProof/>
            </w:rPr>
          </w:pPr>
          <w:hyperlink w:anchor="_Toc505264162" w:history="1">
            <w:r w:rsidR="00173301" w:rsidRPr="00E765B4">
              <w:rPr>
                <w:rStyle w:val="Hyperlink"/>
                <w:noProof/>
              </w:rPr>
              <w:t>Appendix A:  Loading &amp; Configuring Columns</w:t>
            </w:r>
            <w:r w:rsidR="00173301">
              <w:rPr>
                <w:noProof/>
                <w:webHidden/>
              </w:rPr>
              <w:tab/>
            </w:r>
            <w:r w:rsidR="00173301">
              <w:rPr>
                <w:noProof/>
                <w:webHidden/>
              </w:rPr>
              <w:fldChar w:fldCharType="begin"/>
            </w:r>
            <w:r w:rsidR="00173301">
              <w:rPr>
                <w:noProof/>
                <w:webHidden/>
              </w:rPr>
              <w:instrText xml:space="preserve"> PAGEREF _Toc505264162 \h </w:instrText>
            </w:r>
            <w:r w:rsidR="00173301">
              <w:rPr>
                <w:noProof/>
                <w:webHidden/>
              </w:rPr>
            </w:r>
            <w:r w:rsidR="00173301">
              <w:rPr>
                <w:noProof/>
                <w:webHidden/>
              </w:rPr>
              <w:fldChar w:fldCharType="separate"/>
            </w:r>
            <w:r w:rsidR="00173301">
              <w:rPr>
                <w:noProof/>
                <w:webHidden/>
              </w:rPr>
              <w:t>10</w:t>
            </w:r>
            <w:r w:rsidR="00173301">
              <w:rPr>
                <w:noProof/>
                <w:webHidden/>
              </w:rPr>
              <w:fldChar w:fldCharType="end"/>
            </w:r>
          </w:hyperlink>
        </w:p>
        <w:p w14:paraId="53F6E827" w14:textId="69C1988A" w:rsidR="00173301" w:rsidRDefault="00750355">
          <w:pPr>
            <w:pStyle w:val="TOC3"/>
            <w:tabs>
              <w:tab w:val="left" w:pos="880"/>
              <w:tab w:val="right" w:leader="dot" w:pos="9350"/>
            </w:tabs>
            <w:rPr>
              <w:noProof/>
              <w:lang w:eastAsia="en-US"/>
            </w:rPr>
          </w:pPr>
          <w:hyperlink w:anchor="_Toc505264163" w:history="1">
            <w:r w:rsidR="00173301" w:rsidRPr="00E765B4">
              <w:rPr>
                <w:rStyle w:val="Hyperlink"/>
                <w:rFonts w:ascii="Wingdings" w:hAnsi="Wingdings"/>
                <w:noProof/>
              </w:rPr>
              <w:t></w:t>
            </w:r>
            <w:r w:rsidR="00173301">
              <w:rPr>
                <w:noProof/>
                <w:lang w:eastAsia="en-US"/>
              </w:rPr>
              <w:tab/>
            </w:r>
            <w:r w:rsidR="00173301" w:rsidRPr="00E765B4">
              <w:rPr>
                <w:rStyle w:val="Hyperlink"/>
                <w:noProof/>
              </w:rPr>
              <w:t>Load the pre-Saved Column Configuration</w:t>
            </w:r>
            <w:r w:rsidR="00173301">
              <w:rPr>
                <w:noProof/>
                <w:webHidden/>
              </w:rPr>
              <w:tab/>
            </w:r>
            <w:r w:rsidR="00173301">
              <w:rPr>
                <w:noProof/>
                <w:webHidden/>
              </w:rPr>
              <w:fldChar w:fldCharType="begin"/>
            </w:r>
            <w:r w:rsidR="00173301">
              <w:rPr>
                <w:noProof/>
                <w:webHidden/>
              </w:rPr>
              <w:instrText xml:space="preserve"> PAGEREF _Toc505264163 \h </w:instrText>
            </w:r>
            <w:r w:rsidR="00173301">
              <w:rPr>
                <w:noProof/>
                <w:webHidden/>
              </w:rPr>
            </w:r>
            <w:r w:rsidR="00173301">
              <w:rPr>
                <w:noProof/>
                <w:webHidden/>
              </w:rPr>
              <w:fldChar w:fldCharType="separate"/>
            </w:r>
            <w:r w:rsidR="00173301">
              <w:rPr>
                <w:noProof/>
                <w:webHidden/>
              </w:rPr>
              <w:t>10</w:t>
            </w:r>
            <w:r w:rsidR="00173301">
              <w:rPr>
                <w:noProof/>
                <w:webHidden/>
              </w:rPr>
              <w:fldChar w:fldCharType="end"/>
            </w:r>
          </w:hyperlink>
        </w:p>
        <w:p w14:paraId="4234F1C4" w14:textId="35EB91B8" w:rsidR="00173301" w:rsidRDefault="00750355">
          <w:pPr>
            <w:pStyle w:val="TOC3"/>
            <w:tabs>
              <w:tab w:val="left" w:pos="880"/>
              <w:tab w:val="right" w:leader="dot" w:pos="9350"/>
            </w:tabs>
            <w:rPr>
              <w:noProof/>
              <w:lang w:eastAsia="en-US"/>
            </w:rPr>
          </w:pPr>
          <w:hyperlink w:anchor="_Toc505264164" w:history="1">
            <w:r w:rsidR="00173301" w:rsidRPr="00E765B4">
              <w:rPr>
                <w:rStyle w:val="Hyperlink"/>
                <w:rFonts w:ascii="Wingdings" w:hAnsi="Wingdings"/>
                <w:noProof/>
              </w:rPr>
              <w:t></w:t>
            </w:r>
            <w:r w:rsidR="00173301">
              <w:rPr>
                <w:noProof/>
                <w:lang w:eastAsia="en-US"/>
              </w:rPr>
              <w:tab/>
            </w:r>
            <w:r w:rsidR="00173301" w:rsidRPr="00E765B4">
              <w:rPr>
                <w:rStyle w:val="Hyperlink"/>
                <w:noProof/>
              </w:rPr>
              <w:t>If there are no pre-saved columns or if changes are needed, configure your own columns</w:t>
            </w:r>
            <w:r w:rsidR="00173301">
              <w:rPr>
                <w:noProof/>
                <w:webHidden/>
              </w:rPr>
              <w:tab/>
            </w:r>
            <w:r w:rsidR="00173301">
              <w:rPr>
                <w:noProof/>
                <w:webHidden/>
              </w:rPr>
              <w:fldChar w:fldCharType="begin"/>
            </w:r>
            <w:r w:rsidR="00173301">
              <w:rPr>
                <w:noProof/>
                <w:webHidden/>
              </w:rPr>
              <w:instrText xml:space="preserve"> PAGEREF _Toc505264164 \h </w:instrText>
            </w:r>
            <w:r w:rsidR="00173301">
              <w:rPr>
                <w:noProof/>
                <w:webHidden/>
              </w:rPr>
            </w:r>
            <w:r w:rsidR="00173301">
              <w:rPr>
                <w:noProof/>
                <w:webHidden/>
              </w:rPr>
              <w:fldChar w:fldCharType="separate"/>
            </w:r>
            <w:r w:rsidR="00173301">
              <w:rPr>
                <w:noProof/>
                <w:webHidden/>
              </w:rPr>
              <w:t>10</w:t>
            </w:r>
            <w:r w:rsidR="00173301">
              <w:rPr>
                <w:noProof/>
                <w:webHidden/>
              </w:rPr>
              <w:fldChar w:fldCharType="end"/>
            </w:r>
          </w:hyperlink>
        </w:p>
        <w:p w14:paraId="042BBEA1" w14:textId="09329A26" w:rsidR="00173301" w:rsidRDefault="00750355">
          <w:pPr>
            <w:pStyle w:val="TOC3"/>
            <w:tabs>
              <w:tab w:val="left" w:pos="880"/>
              <w:tab w:val="right" w:leader="dot" w:pos="9350"/>
            </w:tabs>
            <w:rPr>
              <w:noProof/>
              <w:lang w:eastAsia="en-US"/>
            </w:rPr>
          </w:pPr>
          <w:hyperlink w:anchor="_Toc505264165" w:history="1">
            <w:r w:rsidR="00173301" w:rsidRPr="00E765B4">
              <w:rPr>
                <w:rStyle w:val="Hyperlink"/>
                <w:rFonts w:ascii="Wingdings" w:hAnsi="Wingdings"/>
                <w:noProof/>
              </w:rPr>
              <w:t></w:t>
            </w:r>
            <w:r w:rsidR="00173301">
              <w:rPr>
                <w:noProof/>
                <w:lang w:eastAsia="en-US"/>
              </w:rPr>
              <w:tab/>
            </w:r>
            <w:r w:rsidR="00173301" w:rsidRPr="00E765B4">
              <w:rPr>
                <w:rStyle w:val="Hyperlink"/>
                <w:noProof/>
              </w:rPr>
              <w:t>Add another field to this column configuration (e.g. Department Division)</w:t>
            </w:r>
            <w:r w:rsidR="00173301">
              <w:rPr>
                <w:noProof/>
                <w:webHidden/>
              </w:rPr>
              <w:tab/>
            </w:r>
            <w:r w:rsidR="00173301">
              <w:rPr>
                <w:noProof/>
                <w:webHidden/>
              </w:rPr>
              <w:fldChar w:fldCharType="begin"/>
            </w:r>
            <w:r w:rsidR="00173301">
              <w:rPr>
                <w:noProof/>
                <w:webHidden/>
              </w:rPr>
              <w:instrText xml:space="preserve"> PAGEREF _Toc505264165 \h </w:instrText>
            </w:r>
            <w:r w:rsidR="00173301">
              <w:rPr>
                <w:noProof/>
                <w:webHidden/>
              </w:rPr>
            </w:r>
            <w:r w:rsidR="00173301">
              <w:rPr>
                <w:noProof/>
                <w:webHidden/>
              </w:rPr>
              <w:fldChar w:fldCharType="separate"/>
            </w:r>
            <w:r w:rsidR="00173301">
              <w:rPr>
                <w:noProof/>
                <w:webHidden/>
              </w:rPr>
              <w:t>11</w:t>
            </w:r>
            <w:r w:rsidR="00173301">
              <w:rPr>
                <w:noProof/>
                <w:webHidden/>
              </w:rPr>
              <w:fldChar w:fldCharType="end"/>
            </w:r>
          </w:hyperlink>
        </w:p>
        <w:p w14:paraId="1D3CD279" w14:textId="2C7562FE" w:rsidR="00173301" w:rsidRDefault="00750355">
          <w:pPr>
            <w:pStyle w:val="TOC1"/>
            <w:tabs>
              <w:tab w:val="right" w:leader="dot" w:pos="9350"/>
            </w:tabs>
            <w:rPr>
              <w:rFonts w:eastAsiaTheme="minorEastAsia"/>
              <w:noProof/>
            </w:rPr>
          </w:pPr>
          <w:hyperlink w:anchor="_Toc505264166" w:history="1">
            <w:r w:rsidR="00173301" w:rsidRPr="00E765B4">
              <w:rPr>
                <w:rStyle w:val="Hyperlink"/>
                <w:noProof/>
              </w:rPr>
              <w:t>Appendix B:  Bulk Select Dossiers</w:t>
            </w:r>
            <w:r w:rsidR="00173301">
              <w:rPr>
                <w:noProof/>
                <w:webHidden/>
              </w:rPr>
              <w:tab/>
            </w:r>
            <w:r w:rsidR="00173301">
              <w:rPr>
                <w:noProof/>
                <w:webHidden/>
              </w:rPr>
              <w:fldChar w:fldCharType="begin"/>
            </w:r>
            <w:r w:rsidR="00173301">
              <w:rPr>
                <w:noProof/>
                <w:webHidden/>
              </w:rPr>
              <w:instrText xml:space="preserve"> PAGEREF _Toc505264166 \h </w:instrText>
            </w:r>
            <w:r w:rsidR="00173301">
              <w:rPr>
                <w:noProof/>
                <w:webHidden/>
              </w:rPr>
            </w:r>
            <w:r w:rsidR="00173301">
              <w:rPr>
                <w:noProof/>
                <w:webHidden/>
              </w:rPr>
              <w:fldChar w:fldCharType="separate"/>
            </w:r>
            <w:r w:rsidR="00173301">
              <w:rPr>
                <w:noProof/>
                <w:webHidden/>
              </w:rPr>
              <w:t>12</w:t>
            </w:r>
            <w:r w:rsidR="00173301">
              <w:rPr>
                <w:noProof/>
                <w:webHidden/>
              </w:rPr>
              <w:fldChar w:fldCharType="end"/>
            </w:r>
          </w:hyperlink>
        </w:p>
        <w:p w14:paraId="41633756" w14:textId="158E7EA5" w:rsidR="00173301" w:rsidRDefault="00750355">
          <w:pPr>
            <w:pStyle w:val="TOC1"/>
            <w:tabs>
              <w:tab w:val="right" w:leader="dot" w:pos="9350"/>
            </w:tabs>
            <w:rPr>
              <w:rFonts w:eastAsiaTheme="minorEastAsia"/>
              <w:noProof/>
            </w:rPr>
          </w:pPr>
          <w:hyperlink w:anchor="_Toc505264167" w:history="1">
            <w:r w:rsidR="00173301" w:rsidRPr="00E765B4">
              <w:rPr>
                <w:rStyle w:val="Hyperlink"/>
                <w:noProof/>
              </w:rPr>
              <w:t>Appendix C:  Email Addresses</w:t>
            </w:r>
            <w:r w:rsidR="00173301">
              <w:rPr>
                <w:noProof/>
                <w:webHidden/>
              </w:rPr>
              <w:tab/>
            </w:r>
            <w:r w:rsidR="00173301">
              <w:rPr>
                <w:noProof/>
                <w:webHidden/>
              </w:rPr>
              <w:fldChar w:fldCharType="begin"/>
            </w:r>
            <w:r w:rsidR="00173301">
              <w:rPr>
                <w:noProof/>
                <w:webHidden/>
              </w:rPr>
              <w:instrText xml:space="preserve"> PAGEREF _Toc505264167 \h </w:instrText>
            </w:r>
            <w:r w:rsidR="00173301">
              <w:rPr>
                <w:noProof/>
                <w:webHidden/>
              </w:rPr>
            </w:r>
            <w:r w:rsidR="00173301">
              <w:rPr>
                <w:noProof/>
                <w:webHidden/>
              </w:rPr>
              <w:fldChar w:fldCharType="separate"/>
            </w:r>
            <w:r w:rsidR="00173301">
              <w:rPr>
                <w:noProof/>
                <w:webHidden/>
              </w:rPr>
              <w:t>12</w:t>
            </w:r>
            <w:r w:rsidR="00173301">
              <w:rPr>
                <w:noProof/>
                <w:webHidden/>
              </w:rPr>
              <w:fldChar w:fldCharType="end"/>
            </w:r>
          </w:hyperlink>
        </w:p>
        <w:p w14:paraId="164EADBE" w14:textId="21A1E91E" w:rsidR="00173301" w:rsidRDefault="00750355">
          <w:pPr>
            <w:pStyle w:val="TOC3"/>
            <w:tabs>
              <w:tab w:val="left" w:pos="880"/>
              <w:tab w:val="right" w:leader="dot" w:pos="9350"/>
            </w:tabs>
            <w:rPr>
              <w:noProof/>
              <w:lang w:eastAsia="en-US"/>
            </w:rPr>
          </w:pPr>
          <w:hyperlink w:anchor="_Toc505264168" w:history="1">
            <w:r w:rsidR="00173301" w:rsidRPr="00E765B4">
              <w:rPr>
                <w:rStyle w:val="Hyperlink"/>
                <w:rFonts w:ascii="Wingdings" w:hAnsi="Wingdings"/>
                <w:noProof/>
              </w:rPr>
              <w:t></w:t>
            </w:r>
            <w:r w:rsidR="00173301">
              <w:rPr>
                <w:noProof/>
                <w:lang w:eastAsia="en-US"/>
              </w:rPr>
              <w:tab/>
            </w:r>
            <w:r w:rsidR="00173301" w:rsidRPr="00E765B4">
              <w:rPr>
                <w:rStyle w:val="Hyperlink"/>
                <w:noProof/>
              </w:rPr>
              <w:t>Changing an individual email address</w:t>
            </w:r>
            <w:r w:rsidR="00173301">
              <w:rPr>
                <w:noProof/>
                <w:webHidden/>
              </w:rPr>
              <w:tab/>
            </w:r>
            <w:r w:rsidR="00173301">
              <w:rPr>
                <w:noProof/>
                <w:webHidden/>
              </w:rPr>
              <w:fldChar w:fldCharType="begin"/>
            </w:r>
            <w:r w:rsidR="00173301">
              <w:rPr>
                <w:noProof/>
                <w:webHidden/>
              </w:rPr>
              <w:instrText xml:space="preserve"> PAGEREF _Toc505264168 \h </w:instrText>
            </w:r>
            <w:r w:rsidR="00173301">
              <w:rPr>
                <w:noProof/>
                <w:webHidden/>
              </w:rPr>
            </w:r>
            <w:r w:rsidR="00173301">
              <w:rPr>
                <w:noProof/>
                <w:webHidden/>
              </w:rPr>
              <w:fldChar w:fldCharType="separate"/>
            </w:r>
            <w:r w:rsidR="00173301">
              <w:rPr>
                <w:noProof/>
                <w:webHidden/>
              </w:rPr>
              <w:t>12</w:t>
            </w:r>
            <w:r w:rsidR="00173301">
              <w:rPr>
                <w:noProof/>
                <w:webHidden/>
              </w:rPr>
              <w:fldChar w:fldCharType="end"/>
            </w:r>
          </w:hyperlink>
        </w:p>
        <w:p w14:paraId="636C2125" w14:textId="64411E0D" w:rsidR="00173301" w:rsidRDefault="00750355">
          <w:pPr>
            <w:pStyle w:val="TOC3"/>
            <w:tabs>
              <w:tab w:val="left" w:pos="880"/>
              <w:tab w:val="right" w:leader="dot" w:pos="9350"/>
            </w:tabs>
            <w:rPr>
              <w:noProof/>
              <w:lang w:eastAsia="en-US"/>
            </w:rPr>
          </w:pPr>
          <w:hyperlink w:anchor="_Toc505264169" w:history="1">
            <w:r w:rsidR="00173301" w:rsidRPr="00E765B4">
              <w:rPr>
                <w:rStyle w:val="Hyperlink"/>
                <w:rFonts w:ascii="Wingdings" w:hAnsi="Wingdings"/>
                <w:noProof/>
              </w:rPr>
              <w:t></w:t>
            </w:r>
            <w:r w:rsidR="00173301">
              <w:rPr>
                <w:noProof/>
                <w:lang w:eastAsia="en-US"/>
              </w:rPr>
              <w:tab/>
            </w:r>
            <w:r w:rsidR="00173301" w:rsidRPr="00E765B4">
              <w:rPr>
                <w:rStyle w:val="Hyperlink"/>
                <w:noProof/>
              </w:rPr>
              <w:t>Viewing all email addresses</w:t>
            </w:r>
            <w:r w:rsidR="00173301">
              <w:rPr>
                <w:noProof/>
                <w:webHidden/>
              </w:rPr>
              <w:tab/>
            </w:r>
            <w:r w:rsidR="00173301">
              <w:rPr>
                <w:noProof/>
                <w:webHidden/>
              </w:rPr>
              <w:fldChar w:fldCharType="begin"/>
            </w:r>
            <w:r w:rsidR="00173301">
              <w:rPr>
                <w:noProof/>
                <w:webHidden/>
              </w:rPr>
              <w:instrText xml:space="preserve"> PAGEREF _Toc505264169 \h </w:instrText>
            </w:r>
            <w:r w:rsidR="00173301">
              <w:rPr>
                <w:noProof/>
                <w:webHidden/>
              </w:rPr>
            </w:r>
            <w:r w:rsidR="00173301">
              <w:rPr>
                <w:noProof/>
                <w:webHidden/>
              </w:rPr>
              <w:fldChar w:fldCharType="separate"/>
            </w:r>
            <w:r w:rsidR="00173301">
              <w:rPr>
                <w:noProof/>
                <w:webHidden/>
              </w:rPr>
              <w:t>12</w:t>
            </w:r>
            <w:r w:rsidR="00173301">
              <w:rPr>
                <w:noProof/>
                <w:webHidden/>
              </w:rPr>
              <w:fldChar w:fldCharType="end"/>
            </w:r>
          </w:hyperlink>
        </w:p>
        <w:p w14:paraId="46408173" w14:textId="200E8164" w:rsidR="00173301" w:rsidRDefault="00750355">
          <w:pPr>
            <w:pStyle w:val="TOC1"/>
            <w:tabs>
              <w:tab w:val="right" w:leader="dot" w:pos="9350"/>
            </w:tabs>
            <w:rPr>
              <w:rFonts w:eastAsiaTheme="minorEastAsia"/>
              <w:noProof/>
            </w:rPr>
          </w:pPr>
          <w:hyperlink w:anchor="_Toc505264170" w:history="1">
            <w:r w:rsidR="00173301" w:rsidRPr="00E765B4">
              <w:rPr>
                <w:rStyle w:val="Hyperlink"/>
                <w:noProof/>
              </w:rPr>
              <w:t>Appendix D: Sample Activity Report Request</w:t>
            </w:r>
            <w:r w:rsidR="00173301">
              <w:rPr>
                <w:noProof/>
                <w:webHidden/>
              </w:rPr>
              <w:tab/>
            </w:r>
            <w:r w:rsidR="00173301">
              <w:rPr>
                <w:noProof/>
                <w:webHidden/>
              </w:rPr>
              <w:fldChar w:fldCharType="begin"/>
            </w:r>
            <w:r w:rsidR="00173301">
              <w:rPr>
                <w:noProof/>
                <w:webHidden/>
              </w:rPr>
              <w:instrText xml:space="preserve"> PAGEREF _Toc505264170 \h </w:instrText>
            </w:r>
            <w:r w:rsidR="00173301">
              <w:rPr>
                <w:noProof/>
                <w:webHidden/>
              </w:rPr>
            </w:r>
            <w:r w:rsidR="00173301">
              <w:rPr>
                <w:noProof/>
                <w:webHidden/>
              </w:rPr>
              <w:fldChar w:fldCharType="separate"/>
            </w:r>
            <w:r w:rsidR="00173301">
              <w:rPr>
                <w:noProof/>
                <w:webHidden/>
              </w:rPr>
              <w:t>14</w:t>
            </w:r>
            <w:r w:rsidR="00173301">
              <w:rPr>
                <w:noProof/>
                <w:webHidden/>
              </w:rPr>
              <w:fldChar w:fldCharType="end"/>
            </w:r>
          </w:hyperlink>
        </w:p>
        <w:p w14:paraId="33B30008" w14:textId="660E3950" w:rsidR="00173301" w:rsidRDefault="00750355">
          <w:pPr>
            <w:pStyle w:val="TOC1"/>
            <w:tabs>
              <w:tab w:val="right" w:leader="dot" w:pos="9350"/>
            </w:tabs>
            <w:rPr>
              <w:rFonts w:eastAsiaTheme="minorEastAsia"/>
              <w:noProof/>
            </w:rPr>
          </w:pPr>
          <w:hyperlink w:anchor="_Toc505264171" w:history="1">
            <w:r w:rsidR="00173301" w:rsidRPr="00E765B4">
              <w:rPr>
                <w:rStyle w:val="Hyperlink"/>
                <w:noProof/>
              </w:rPr>
              <w:t>Appendix E: Sample Activity Report Received</w:t>
            </w:r>
            <w:r w:rsidR="00173301">
              <w:rPr>
                <w:noProof/>
                <w:webHidden/>
              </w:rPr>
              <w:tab/>
            </w:r>
            <w:r w:rsidR="00173301">
              <w:rPr>
                <w:noProof/>
                <w:webHidden/>
              </w:rPr>
              <w:fldChar w:fldCharType="begin"/>
            </w:r>
            <w:r w:rsidR="00173301">
              <w:rPr>
                <w:noProof/>
                <w:webHidden/>
              </w:rPr>
              <w:instrText xml:space="preserve"> PAGEREF _Toc505264171 \h </w:instrText>
            </w:r>
            <w:r w:rsidR="00173301">
              <w:rPr>
                <w:noProof/>
                <w:webHidden/>
              </w:rPr>
            </w:r>
            <w:r w:rsidR="00173301">
              <w:rPr>
                <w:noProof/>
                <w:webHidden/>
              </w:rPr>
              <w:fldChar w:fldCharType="separate"/>
            </w:r>
            <w:r w:rsidR="00173301">
              <w:rPr>
                <w:noProof/>
                <w:webHidden/>
              </w:rPr>
              <w:t>16</w:t>
            </w:r>
            <w:r w:rsidR="00173301">
              <w:rPr>
                <w:noProof/>
                <w:webHidden/>
              </w:rPr>
              <w:fldChar w:fldCharType="end"/>
            </w:r>
          </w:hyperlink>
        </w:p>
        <w:p w14:paraId="7514F1EB" w14:textId="7B6327FF" w:rsidR="00173301" w:rsidRDefault="00750355">
          <w:pPr>
            <w:pStyle w:val="TOC1"/>
            <w:tabs>
              <w:tab w:val="right" w:leader="dot" w:pos="9350"/>
            </w:tabs>
            <w:rPr>
              <w:rFonts w:eastAsiaTheme="minorEastAsia"/>
              <w:noProof/>
            </w:rPr>
          </w:pPr>
          <w:hyperlink w:anchor="_Toc505264172" w:history="1">
            <w:r w:rsidR="00173301" w:rsidRPr="00E765B4">
              <w:rPr>
                <w:rStyle w:val="Hyperlink"/>
                <w:noProof/>
              </w:rPr>
              <w:t>Appendix F: Sample Re-appointment Declined</w:t>
            </w:r>
            <w:r w:rsidR="00173301">
              <w:rPr>
                <w:noProof/>
                <w:webHidden/>
              </w:rPr>
              <w:tab/>
            </w:r>
            <w:r w:rsidR="00173301">
              <w:rPr>
                <w:noProof/>
                <w:webHidden/>
              </w:rPr>
              <w:fldChar w:fldCharType="begin"/>
            </w:r>
            <w:r w:rsidR="00173301">
              <w:rPr>
                <w:noProof/>
                <w:webHidden/>
              </w:rPr>
              <w:instrText xml:space="preserve"> PAGEREF _Toc505264172 \h </w:instrText>
            </w:r>
            <w:r w:rsidR="00173301">
              <w:rPr>
                <w:noProof/>
                <w:webHidden/>
              </w:rPr>
            </w:r>
            <w:r w:rsidR="00173301">
              <w:rPr>
                <w:noProof/>
                <w:webHidden/>
              </w:rPr>
              <w:fldChar w:fldCharType="separate"/>
            </w:r>
            <w:r w:rsidR="00173301">
              <w:rPr>
                <w:noProof/>
                <w:webHidden/>
              </w:rPr>
              <w:t>17</w:t>
            </w:r>
            <w:r w:rsidR="00173301">
              <w:rPr>
                <w:noProof/>
                <w:webHidden/>
              </w:rPr>
              <w:fldChar w:fldCharType="end"/>
            </w:r>
          </w:hyperlink>
        </w:p>
        <w:p w14:paraId="607A4129" w14:textId="01D5B8FE" w:rsidR="00FD7021" w:rsidRDefault="003E5ADE" w:rsidP="00416C07">
          <w:pPr>
            <w:rPr>
              <w:b/>
              <w:noProof/>
            </w:rPr>
          </w:pPr>
          <w:r>
            <w:rPr>
              <w:b/>
              <w:bCs/>
              <w:noProof/>
            </w:rPr>
            <w:fldChar w:fldCharType="end"/>
          </w:r>
        </w:p>
      </w:sdtContent>
    </w:sdt>
    <w:p w14:paraId="2F2E0461" w14:textId="319DDBAA" w:rsidR="007F41C7" w:rsidRDefault="00617907" w:rsidP="00A00BF8">
      <w:pPr>
        <w:pStyle w:val="Heading2"/>
        <w:rPr>
          <w:lang w:val="en-CA"/>
        </w:rPr>
      </w:pPr>
      <w:r>
        <w:rPr>
          <w:lang w:val="en-CA"/>
        </w:rPr>
        <w:br w:type="page"/>
      </w:r>
    </w:p>
    <w:p w14:paraId="58C24862" w14:textId="5E99A90F" w:rsidR="00125A94" w:rsidRPr="00125A94" w:rsidRDefault="00125A94" w:rsidP="00125A94">
      <w:pPr>
        <w:rPr>
          <w:rFonts w:ascii="Calibri Light" w:eastAsiaTheme="majorEastAsia" w:hAnsi="Calibri Light" w:cstheme="majorBidi"/>
          <w:bCs/>
          <w:color w:val="365F91" w:themeColor="accent1" w:themeShade="BF"/>
          <w:sz w:val="48"/>
          <w:szCs w:val="28"/>
          <w:lang w:val="en-CA"/>
        </w:rPr>
      </w:pPr>
      <w:r w:rsidRPr="00125A94">
        <w:rPr>
          <w:rFonts w:ascii="Calibri Light" w:eastAsiaTheme="majorEastAsia" w:hAnsi="Calibri Light" w:cstheme="majorBidi"/>
          <w:bCs/>
          <w:color w:val="365F91" w:themeColor="accent1" w:themeShade="BF"/>
          <w:sz w:val="48"/>
          <w:szCs w:val="28"/>
          <w:lang w:val="en-CA"/>
        </w:rPr>
        <w:lastRenderedPageBreak/>
        <w:t>LaserFiche Instructions</w:t>
      </w:r>
      <w:r w:rsidR="004B0A26">
        <w:rPr>
          <w:rFonts w:ascii="Calibri Light" w:eastAsiaTheme="majorEastAsia" w:hAnsi="Calibri Light" w:cstheme="majorBidi"/>
          <w:bCs/>
          <w:color w:val="365F91" w:themeColor="accent1" w:themeShade="BF"/>
          <w:sz w:val="48"/>
          <w:szCs w:val="28"/>
          <w:lang w:val="en-CA"/>
        </w:rPr>
        <w:t xml:space="preserve"> for </w:t>
      </w:r>
    </w:p>
    <w:p w14:paraId="550EEC98" w14:textId="1BEB4421" w:rsidR="00937E06" w:rsidRDefault="00125A94" w:rsidP="00125A94">
      <w:pPr>
        <w:rPr>
          <w:rFonts w:ascii="Calibri Light" w:hAnsi="Calibri Light"/>
          <w:b/>
          <w:lang w:val="en-CA"/>
        </w:rPr>
      </w:pPr>
      <w:r w:rsidRPr="00125A94">
        <w:rPr>
          <w:rFonts w:ascii="Calibri Light" w:eastAsiaTheme="majorEastAsia" w:hAnsi="Calibri Light" w:cstheme="majorBidi"/>
          <w:bCs/>
          <w:color w:val="365F91" w:themeColor="accent1" w:themeShade="BF"/>
          <w:sz w:val="48"/>
          <w:szCs w:val="28"/>
          <w:lang w:val="en-CA"/>
        </w:rPr>
        <w:t xml:space="preserve">Adjunct and Part Time Clinical Re-Appointments </w:t>
      </w:r>
    </w:p>
    <w:p w14:paraId="08E5A3DF" w14:textId="0983B80C" w:rsidR="002B1D69" w:rsidRDefault="00B5018D" w:rsidP="00895F02">
      <w:pPr>
        <w:rPr>
          <w:rFonts w:ascii="Calibri Light" w:hAnsi="Calibri Light"/>
          <w:lang w:val="en-CA"/>
        </w:rPr>
      </w:pPr>
      <w:r>
        <w:rPr>
          <w:rFonts w:ascii="Calibri Light" w:hAnsi="Calibri Light"/>
          <w:b/>
          <w:lang w:val="en-CA"/>
        </w:rPr>
        <w:t>Document</w:t>
      </w:r>
      <w:r w:rsidR="00ED20B3">
        <w:rPr>
          <w:rFonts w:ascii="Calibri Light" w:hAnsi="Calibri Light"/>
          <w:b/>
          <w:lang w:val="en-CA"/>
        </w:rPr>
        <w:t xml:space="preserve"> Description</w:t>
      </w:r>
      <w:r w:rsidR="00D70E6F">
        <w:rPr>
          <w:rFonts w:ascii="Calibri Light" w:hAnsi="Calibri Light"/>
          <w:b/>
          <w:lang w:val="en-CA"/>
        </w:rPr>
        <w:t xml:space="preserve">:  </w:t>
      </w:r>
      <w:r w:rsidR="00F61748" w:rsidRPr="0088094D">
        <w:rPr>
          <w:rFonts w:ascii="Calibri Light" w:hAnsi="Calibri Light"/>
          <w:lang w:val="en-CA"/>
        </w:rPr>
        <w:t xml:space="preserve">Part-time and adjunct clinical faculty hold annual </w:t>
      </w:r>
      <w:r w:rsidR="00FF7CE6" w:rsidRPr="0088094D">
        <w:rPr>
          <w:rFonts w:ascii="Calibri Light" w:hAnsi="Calibri Light"/>
          <w:lang w:val="en-CA"/>
        </w:rPr>
        <w:t>appointments that</w:t>
      </w:r>
      <w:r w:rsidR="00F61748" w:rsidRPr="0088094D">
        <w:rPr>
          <w:rFonts w:ascii="Calibri Light" w:hAnsi="Calibri Light"/>
          <w:lang w:val="en-CA"/>
        </w:rPr>
        <w:t xml:space="preserve"> </w:t>
      </w:r>
      <w:proofErr w:type="gramStart"/>
      <w:r w:rsidR="00F61748" w:rsidRPr="0088094D">
        <w:rPr>
          <w:rFonts w:ascii="Calibri Light" w:hAnsi="Calibri Light"/>
          <w:lang w:val="en-CA"/>
        </w:rPr>
        <w:t>may be renewed</w:t>
      </w:r>
      <w:proofErr w:type="gramEnd"/>
      <w:r w:rsidR="00F61748" w:rsidRPr="0088094D">
        <w:rPr>
          <w:rFonts w:ascii="Calibri Light" w:hAnsi="Calibri Light"/>
          <w:lang w:val="en-CA"/>
        </w:rPr>
        <w:t xml:space="preserve"> each year at the discretion of the Chair.  Each active faculty member </w:t>
      </w:r>
      <w:proofErr w:type="gramStart"/>
      <w:r w:rsidR="00F61748" w:rsidRPr="0088094D">
        <w:rPr>
          <w:rFonts w:ascii="Calibri Light" w:hAnsi="Calibri Light"/>
          <w:lang w:val="en-CA"/>
        </w:rPr>
        <w:t>is asked</w:t>
      </w:r>
      <w:proofErr w:type="gramEnd"/>
      <w:r w:rsidR="00F61748" w:rsidRPr="0088094D">
        <w:rPr>
          <w:rFonts w:ascii="Calibri Light" w:hAnsi="Calibri Light"/>
          <w:lang w:val="en-CA"/>
        </w:rPr>
        <w:t xml:space="preserve"> to submit an annual activity report to help inform this decision.  This document assists the Department Coordinator in facilitating this review and re-appointment process via LaserFiche.</w:t>
      </w:r>
    </w:p>
    <w:tbl>
      <w:tblPr>
        <w:tblStyle w:val="TableGrid"/>
        <w:tblW w:w="0" w:type="auto"/>
        <w:tblLook w:val="04A0" w:firstRow="1" w:lastRow="0" w:firstColumn="1" w:lastColumn="0" w:noHBand="0" w:noVBand="1"/>
      </w:tblPr>
      <w:tblGrid>
        <w:gridCol w:w="9350"/>
      </w:tblGrid>
      <w:tr w:rsidR="0058377D" w14:paraId="070E3A63" w14:textId="77777777" w:rsidTr="00252DB9">
        <w:tc>
          <w:tcPr>
            <w:tcW w:w="9576" w:type="dxa"/>
            <w:shd w:val="clear" w:color="auto" w:fill="DBE5F1" w:themeFill="accent1" w:themeFillTint="33"/>
          </w:tcPr>
          <w:p w14:paraId="1BB843D0" w14:textId="031F1DEB" w:rsidR="0058377D" w:rsidRPr="0058377D" w:rsidRDefault="0058377D" w:rsidP="007F3E9F">
            <w:pPr>
              <w:rPr>
                <w:rFonts w:ascii="Calibri Light" w:hAnsi="Calibri Light"/>
              </w:rPr>
            </w:pPr>
            <w:r w:rsidRPr="003F23F4">
              <w:rPr>
                <w:rFonts w:ascii="Calibri Light" w:hAnsi="Calibri Light"/>
                <w:b/>
              </w:rPr>
              <w:t>Note:</w:t>
            </w:r>
            <w:r w:rsidRPr="003F23F4">
              <w:rPr>
                <w:rFonts w:ascii="Calibri Light" w:hAnsi="Calibri Light"/>
              </w:rPr>
              <w:t xml:space="preserve">  To activate and track the progress of the re-appointments you will be working in the </w:t>
            </w:r>
            <w:r w:rsidR="007F3E9F">
              <w:rPr>
                <w:rFonts w:ascii="Calibri Light" w:hAnsi="Calibri Light"/>
              </w:rPr>
              <w:t>Activity Reporting</w:t>
            </w:r>
            <w:r w:rsidRPr="003F23F4">
              <w:rPr>
                <w:rFonts w:ascii="Calibri Light" w:hAnsi="Calibri Light"/>
              </w:rPr>
              <w:t xml:space="preserve"> area of the directory tree.  However, any documents generated from this re-appointment activity will be stored in the faculty member’s permanent dossier in the Permanent Record area of the directory tree.</w:t>
            </w:r>
          </w:p>
        </w:tc>
      </w:tr>
    </w:tbl>
    <w:p w14:paraId="264F53DB" w14:textId="3CCDEA51" w:rsidR="001F4B6C" w:rsidRDefault="00466E1D" w:rsidP="00883D06">
      <w:pPr>
        <w:pStyle w:val="Heading2"/>
        <w:numPr>
          <w:ilvl w:val="0"/>
          <w:numId w:val="1"/>
        </w:numPr>
      </w:pPr>
      <w:bookmarkStart w:id="1" w:name="_Toc505264149"/>
      <w:r>
        <w:t>View Faculty Eligible for Re-Appointments</w:t>
      </w:r>
      <w:bookmarkEnd w:id="1"/>
      <w:r w:rsidR="00DF297B">
        <w:br/>
      </w:r>
    </w:p>
    <w:p w14:paraId="6D3C9560" w14:textId="73B5DC0E" w:rsidR="00DF297B" w:rsidRPr="0058377D" w:rsidRDefault="00DF297B" w:rsidP="00DF297B">
      <w:pPr>
        <w:rPr>
          <w:rFonts w:ascii="Calibri Light" w:hAnsi="Calibri Light"/>
        </w:rPr>
      </w:pPr>
      <w:r w:rsidRPr="003F23F4">
        <w:rPr>
          <w:rFonts w:ascii="Calibri Light" w:hAnsi="Calibri Light"/>
          <w:b/>
        </w:rPr>
        <w:t>Note:</w:t>
      </w:r>
      <w:r w:rsidRPr="003F23F4">
        <w:rPr>
          <w:rFonts w:ascii="Calibri Light" w:hAnsi="Calibri Light"/>
        </w:rPr>
        <w:t xml:space="preserve">  </w:t>
      </w:r>
      <w:r w:rsidRPr="00746E0C">
        <w:rPr>
          <w:rFonts w:ascii="Calibri Light" w:hAnsi="Calibri Light"/>
          <w:color w:val="FF0000"/>
        </w:rPr>
        <w:t>You may have already completed this eligibility-for-re-appointment exercise earlier this year.  If so, please skip down to section 2.</w:t>
      </w:r>
    </w:p>
    <w:p w14:paraId="356E642F" w14:textId="12A3DCB8" w:rsidR="00212FF3" w:rsidRDefault="00D74624" w:rsidP="00DF297B">
      <w:pPr>
        <w:rPr>
          <w:rFonts w:ascii="Calibri Light" w:hAnsi="Calibri Light"/>
        </w:rPr>
      </w:pPr>
      <w:r w:rsidRPr="004C0A99">
        <w:rPr>
          <w:rFonts w:ascii="Calibri Light" w:hAnsi="Calibri Light"/>
          <w:b/>
        </w:rPr>
        <w:t>Process Description:</w:t>
      </w:r>
      <w:r w:rsidRPr="004C0A99">
        <w:rPr>
          <w:rFonts w:ascii="Calibri Light" w:hAnsi="Calibri Light"/>
        </w:rPr>
        <w:t xml:space="preserve"> </w:t>
      </w:r>
      <w:r w:rsidR="00FC6C77">
        <w:rPr>
          <w:rFonts w:ascii="Calibri Light" w:hAnsi="Calibri Light"/>
        </w:rPr>
        <w:t xml:space="preserve">Before the </w:t>
      </w:r>
      <w:r w:rsidR="00A06443">
        <w:rPr>
          <w:rFonts w:ascii="Calibri Light" w:hAnsi="Calibri Light"/>
        </w:rPr>
        <w:t>pink-barred</w:t>
      </w:r>
      <w:r w:rsidR="00FC6C77">
        <w:rPr>
          <w:rFonts w:ascii="Calibri Light" w:hAnsi="Calibri Light"/>
        </w:rPr>
        <w:t xml:space="preserve"> Activity </w:t>
      </w:r>
      <w:proofErr w:type="gramStart"/>
      <w:r w:rsidR="00FC6C77">
        <w:rPr>
          <w:rFonts w:ascii="Calibri Light" w:hAnsi="Calibri Light"/>
        </w:rPr>
        <w:t>Reporting</w:t>
      </w:r>
      <w:proofErr w:type="gramEnd"/>
      <w:r w:rsidR="00FC6C77">
        <w:rPr>
          <w:rFonts w:ascii="Calibri Light" w:hAnsi="Calibri Light"/>
        </w:rPr>
        <w:t xml:space="preserve"> folders are created every year, t</w:t>
      </w:r>
      <w:r w:rsidR="00F61748" w:rsidRPr="004C0A99">
        <w:rPr>
          <w:rFonts w:ascii="Calibri Light" w:hAnsi="Calibri Light"/>
        </w:rPr>
        <w:t xml:space="preserve">he Department Chair, or delegate (e.g. DAC Chair), should work closely with his/her department appointment coordinator to carefully vet </w:t>
      </w:r>
      <w:r w:rsidR="00FC6C77">
        <w:rPr>
          <w:rFonts w:ascii="Calibri Light" w:hAnsi="Calibri Light"/>
        </w:rPr>
        <w:t xml:space="preserve">the </w:t>
      </w:r>
      <w:r w:rsidR="00F61748" w:rsidRPr="004C0A99">
        <w:rPr>
          <w:rFonts w:ascii="Calibri Light" w:hAnsi="Calibri Light"/>
        </w:rPr>
        <w:t xml:space="preserve">clinical faculty who will be invited to complete an annual activity report. </w:t>
      </w:r>
      <w:r w:rsidR="00FC6C77">
        <w:rPr>
          <w:rFonts w:ascii="Calibri Light" w:hAnsi="Calibri Light"/>
        </w:rPr>
        <w:t xml:space="preserve">These faculty members are those who </w:t>
      </w:r>
      <w:r w:rsidR="00F61748" w:rsidRPr="004C0A99">
        <w:rPr>
          <w:rFonts w:ascii="Calibri Light" w:hAnsi="Calibri Light"/>
        </w:rPr>
        <w:t>were</w:t>
      </w:r>
      <w:r w:rsidR="00FC6C77">
        <w:rPr>
          <w:rFonts w:ascii="Calibri Light" w:hAnsi="Calibri Light"/>
        </w:rPr>
        <w:t xml:space="preserve"> </w:t>
      </w:r>
      <w:r w:rsidR="00F61748" w:rsidRPr="00212FF3">
        <w:rPr>
          <w:rFonts w:ascii="Calibri Light" w:hAnsi="Calibri Light"/>
        </w:rPr>
        <w:t xml:space="preserve">re-appointed the previous June </w:t>
      </w:r>
      <w:r w:rsidR="00FC6C77" w:rsidRPr="00FC6C77">
        <w:rPr>
          <w:rFonts w:ascii="Calibri Light" w:hAnsi="Calibri Light"/>
        </w:rPr>
        <w:t>or</w:t>
      </w:r>
      <w:r w:rsidR="00F61748" w:rsidRPr="00FC6C77">
        <w:rPr>
          <w:rFonts w:ascii="Calibri Light" w:hAnsi="Calibri Light"/>
        </w:rPr>
        <w:t xml:space="preserve"> </w:t>
      </w:r>
      <w:r w:rsidR="00FC6C77" w:rsidRPr="00FC6C77">
        <w:rPr>
          <w:rFonts w:ascii="Calibri Light" w:hAnsi="Calibri Light"/>
        </w:rPr>
        <w:t>who were</w:t>
      </w:r>
      <w:r w:rsidR="00FC6C77">
        <w:rPr>
          <w:rFonts w:ascii="Calibri Light" w:hAnsi="Calibri Light"/>
          <w:b/>
        </w:rPr>
        <w:t xml:space="preserve"> </w:t>
      </w:r>
      <w:r w:rsidR="00F61748" w:rsidRPr="00212FF3">
        <w:rPr>
          <w:rFonts w:ascii="Calibri Light" w:hAnsi="Calibri Light"/>
        </w:rPr>
        <w:t xml:space="preserve">appointed for the first time between January </w:t>
      </w:r>
      <w:proofErr w:type="gramStart"/>
      <w:r w:rsidR="00F61748" w:rsidRPr="00212FF3">
        <w:rPr>
          <w:rFonts w:ascii="Calibri Light" w:hAnsi="Calibri Light"/>
        </w:rPr>
        <w:t>1st</w:t>
      </w:r>
      <w:proofErr w:type="gramEnd"/>
      <w:r w:rsidR="00F61748" w:rsidRPr="00212FF3">
        <w:rPr>
          <w:rFonts w:ascii="Calibri Light" w:hAnsi="Calibri Light"/>
        </w:rPr>
        <w:t xml:space="preserve"> and December 31st of the previous year.  </w:t>
      </w:r>
    </w:p>
    <w:p w14:paraId="0B298258" w14:textId="373E7E3D" w:rsidR="004A353F" w:rsidRPr="004C0A99" w:rsidRDefault="004A353F" w:rsidP="00FF7CE6">
      <w:pPr>
        <w:pStyle w:val="ListParagraph"/>
        <w:ind w:left="45"/>
        <w:rPr>
          <w:rFonts w:ascii="Calibri Light" w:hAnsi="Calibri Light"/>
          <w:b/>
        </w:rPr>
      </w:pPr>
      <w:r w:rsidRPr="004C0A99">
        <w:rPr>
          <w:rFonts w:ascii="Calibri Light" w:hAnsi="Calibri Light"/>
          <w:b/>
        </w:rPr>
        <w:t xml:space="preserve">Procedures: </w:t>
      </w:r>
      <w:r w:rsidR="00FF7CE6">
        <w:rPr>
          <w:rFonts w:ascii="Calibri Light" w:hAnsi="Calibri Light"/>
          <w:b/>
        </w:rPr>
        <w:t xml:space="preserve"> </w:t>
      </w:r>
    </w:p>
    <w:p w14:paraId="51E44297" w14:textId="3CDB8CE6" w:rsidR="0068191B" w:rsidRPr="004C0A99" w:rsidRDefault="0068191B" w:rsidP="0088094D">
      <w:pPr>
        <w:pStyle w:val="ListParagraph"/>
        <w:numPr>
          <w:ilvl w:val="0"/>
          <w:numId w:val="28"/>
        </w:numPr>
        <w:rPr>
          <w:rFonts w:ascii="Calibri Light" w:hAnsi="Calibri Light"/>
        </w:rPr>
      </w:pPr>
      <w:r w:rsidRPr="004C0A99">
        <w:rPr>
          <w:rFonts w:ascii="Calibri Light" w:hAnsi="Calibri Light"/>
        </w:rPr>
        <w:t>Log in to the Appointments repository</w:t>
      </w:r>
    </w:p>
    <w:p w14:paraId="00F847F8" w14:textId="2185F892" w:rsidR="00880E9E" w:rsidRPr="004C0A99" w:rsidRDefault="00466E1D" w:rsidP="0088094D">
      <w:pPr>
        <w:pStyle w:val="ListParagraph"/>
        <w:numPr>
          <w:ilvl w:val="0"/>
          <w:numId w:val="28"/>
        </w:numPr>
        <w:rPr>
          <w:rFonts w:ascii="Calibri Light" w:hAnsi="Calibri Light"/>
        </w:rPr>
      </w:pPr>
      <w:r w:rsidRPr="004C0A99">
        <w:rPr>
          <w:rFonts w:ascii="Calibri Light" w:hAnsi="Calibri Light"/>
        </w:rPr>
        <w:t xml:space="preserve">In the directory tree (the </w:t>
      </w:r>
      <w:r w:rsidR="00B37F64">
        <w:rPr>
          <w:rFonts w:ascii="Calibri Light" w:hAnsi="Calibri Light"/>
        </w:rPr>
        <w:t>left-side panel</w:t>
      </w:r>
      <w:r w:rsidRPr="004C0A99">
        <w:rPr>
          <w:rFonts w:ascii="Calibri Light" w:hAnsi="Calibri Light"/>
        </w:rPr>
        <w:t>),  go to</w:t>
      </w:r>
      <w:r w:rsidR="00F04CDD">
        <w:rPr>
          <w:rFonts w:ascii="Calibri Light" w:hAnsi="Calibri Light"/>
        </w:rPr>
        <w:t xml:space="preserve"> the permanent record area</w:t>
      </w:r>
      <w:r w:rsidR="00880E9E" w:rsidRPr="004C0A99">
        <w:rPr>
          <w:rFonts w:ascii="Calibri Light" w:hAnsi="Calibri Light"/>
        </w:rPr>
        <w:t xml:space="preserve">: </w:t>
      </w:r>
    </w:p>
    <w:p w14:paraId="1C8D0D4E" w14:textId="3E956117" w:rsidR="00880E9E" w:rsidRPr="004C0A99" w:rsidRDefault="00466E1D" w:rsidP="0044579D">
      <w:pPr>
        <w:pStyle w:val="ListParagraph"/>
        <w:numPr>
          <w:ilvl w:val="1"/>
          <w:numId w:val="28"/>
        </w:numPr>
        <w:ind w:left="1077" w:hanging="357"/>
        <w:rPr>
          <w:rFonts w:ascii="Calibri Light" w:hAnsi="Calibri Light"/>
        </w:rPr>
      </w:pPr>
      <w:r w:rsidRPr="004C0A99">
        <w:rPr>
          <w:rFonts w:ascii="Calibri Light" w:hAnsi="Calibri Light"/>
        </w:rPr>
        <w:t>Department Name &gt;&gt; Clinical MD</w:t>
      </w:r>
    </w:p>
    <w:p w14:paraId="557EC17D" w14:textId="72138281" w:rsidR="00466E1D" w:rsidRPr="004C0A99" w:rsidRDefault="00466E1D" w:rsidP="0088094D">
      <w:pPr>
        <w:pStyle w:val="ListParagraph"/>
        <w:numPr>
          <w:ilvl w:val="0"/>
          <w:numId w:val="28"/>
        </w:numPr>
        <w:rPr>
          <w:rFonts w:ascii="Calibri Light" w:hAnsi="Calibri Light"/>
        </w:rPr>
      </w:pPr>
      <w:r w:rsidRPr="004C0A99">
        <w:rPr>
          <w:rFonts w:ascii="Calibri Light" w:hAnsi="Calibri Light"/>
        </w:rPr>
        <w:t xml:space="preserve">Highlight this Clinical MD folder and take note of the </w:t>
      </w:r>
      <w:r w:rsidR="00A06443">
        <w:rPr>
          <w:rFonts w:ascii="Calibri Light" w:hAnsi="Calibri Light"/>
        </w:rPr>
        <w:t>yellow-barred</w:t>
      </w:r>
      <w:r w:rsidR="00F04CDD">
        <w:rPr>
          <w:rFonts w:ascii="Calibri Light" w:hAnsi="Calibri Light"/>
        </w:rPr>
        <w:t xml:space="preserve"> folders that appear i</w:t>
      </w:r>
      <w:r w:rsidRPr="004C0A99">
        <w:rPr>
          <w:rFonts w:ascii="Calibri Light" w:hAnsi="Calibri Light"/>
        </w:rPr>
        <w:t>n the</w:t>
      </w:r>
      <w:r w:rsidR="00F04CDD">
        <w:rPr>
          <w:rFonts w:ascii="Calibri Light" w:hAnsi="Calibri Light"/>
        </w:rPr>
        <w:t xml:space="preserve"> </w:t>
      </w:r>
      <w:r w:rsidR="00C44EB3">
        <w:rPr>
          <w:rFonts w:ascii="Calibri Light" w:hAnsi="Calibri Light"/>
        </w:rPr>
        <w:t>centre panel.</w:t>
      </w:r>
    </w:p>
    <w:p w14:paraId="5BEA105A" w14:textId="0CD57533" w:rsidR="005B4F4C" w:rsidRPr="005B4F4C" w:rsidRDefault="00F915BC" w:rsidP="005B4F4C">
      <w:pPr>
        <w:pStyle w:val="ListParagraph"/>
        <w:numPr>
          <w:ilvl w:val="0"/>
          <w:numId w:val="28"/>
        </w:numPr>
        <w:rPr>
          <w:rFonts w:ascii="Calibri Light" w:hAnsi="Calibri Light"/>
        </w:rPr>
      </w:pPr>
      <w:r>
        <w:rPr>
          <w:rFonts w:ascii="Calibri Light" w:hAnsi="Calibri Light"/>
        </w:rPr>
        <w:t>C</w:t>
      </w:r>
      <w:r w:rsidR="003F23F4" w:rsidRPr="004C0A99">
        <w:rPr>
          <w:rFonts w:ascii="Calibri Light" w:hAnsi="Calibri Light"/>
        </w:rPr>
        <w:t>onfigure</w:t>
      </w:r>
      <w:r>
        <w:rPr>
          <w:rFonts w:ascii="Calibri Light" w:hAnsi="Calibri Light"/>
        </w:rPr>
        <w:t xml:space="preserve"> the columns</w:t>
      </w:r>
      <w:r w:rsidR="003F23F4" w:rsidRPr="004C0A99">
        <w:rPr>
          <w:rFonts w:ascii="Calibri Light" w:hAnsi="Calibri Light"/>
        </w:rPr>
        <w:t xml:space="preserve"> </w:t>
      </w:r>
      <w:r w:rsidR="00FC6C77">
        <w:rPr>
          <w:rFonts w:ascii="Calibri Light" w:hAnsi="Calibri Light"/>
        </w:rPr>
        <w:t xml:space="preserve">in a way that gives you the information you need. </w:t>
      </w:r>
      <w:r w:rsidR="003F23F4" w:rsidRPr="004C0A99">
        <w:rPr>
          <w:rFonts w:ascii="Calibri Light" w:hAnsi="Calibri Light"/>
        </w:rPr>
        <w:t xml:space="preserve"> </w:t>
      </w:r>
      <w:r>
        <w:rPr>
          <w:rFonts w:ascii="Calibri Light" w:hAnsi="Calibri Light"/>
        </w:rPr>
        <w:t xml:space="preserve">For this preliminary </w:t>
      </w:r>
      <w:r w:rsidR="00793277">
        <w:rPr>
          <w:rFonts w:ascii="Calibri Light" w:hAnsi="Calibri Light"/>
        </w:rPr>
        <w:t>review</w:t>
      </w:r>
      <w:r>
        <w:rPr>
          <w:rFonts w:ascii="Calibri Light" w:hAnsi="Calibri Light"/>
        </w:rPr>
        <w:t>, you will want to see the Academic Appointment Category</w:t>
      </w:r>
      <w:r w:rsidR="00F04CDD">
        <w:rPr>
          <w:rFonts w:ascii="Calibri Light" w:hAnsi="Calibri Light"/>
        </w:rPr>
        <w:t xml:space="preserve">, </w:t>
      </w:r>
      <w:r>
        <w:rPr>
          <w:rFonts w:ascii="Calibri Light" w:hAnsi="Calibri Light"/>
        </w:rPr>
        <w:t>the End Date</w:t>
      </w:r>
      <w:r w:rsidR="00F04CDD">
        <w:rPr>
          <w:rFonts w:ascii="Calibri Light" w:hAnsi="Calibri Light"/>
        </w:rPr>
        <w:t xml:space="preserve"> and the Candidate Email Address</w:t>
      </w:r>
      <w:r>
        <w:rPr>
          <w:rFonts w:ascii="Calibri Light" w:hAnsi="Calibri Light"/>
        </w:rPr>
        <w:t>.</w:t>
      </w:r>
      <w:r w:rsidR="00F04CDD">
        <w:rPr>
          <w:rFonts w:ascii="Calibri Light" w:hAnsi="Calibri Light"/>
        </w:rPr>
        <w:t xml:space="preserve"> To do this:</w:t>
      </w:r>
      <w:r>
        <w:rPr>
          <w:rFonts w:ascii="Calibri Light" w:hAnsi="Calibri Light"/>
        </w:rPr>
        <w:br/>
      </w:r>
    </w:p>
    <w:p w14:paraId="7155F705" w14:textId="061EFF6F" w:rsidR="005B4F4C" w:rsidRPr="00F915BC" w:rsidRDefault="00C44EB3" w:rsidP="00173301">
      <w:pPr>
        <w:pStyle w:val="ListParagraph"/>
        <w:numPr>
          <w:ilvl w:val="1"/>
          <w:numId w:val="28"/>
        </w:numPr>
        <w:ind w:left="1077" w:hanging="357"/>
        <w:rPr>
          <w:rFonts w:ascii="Calibri Light" w:hAnsi="Calibri Light"/>
        </w:rPr>
      </w:pPr>
      <w:r>
        <w:t>R</w:t>
      </w:r>
      <w:r w:rsidR="005B4F4C">
        <w:t>ight-</w:t>
      </w:r>
      <w:r w:rsidR="00F915BC">
        <w:t>click on the column headings bar and select Column Picker.</w:t>
      </w:r>
    </w:p>
    <w:p w14:paraId="554A733C" w14:textId="6DAEA2D2" w:rsidR="005B4F4C" w:rsidRPr="005B4F4C" w:rsidRDefault="005B4F4C" w:rsidP="0044579D">
      <w:pPr>
        <w:pStyle w:val="ListParagraph"/>
        <w:numPr>
          <w:ilvl w:val="1"/>
          <w:numId w:val="28"/>
        </w:numPr>
        <w:ind w:left="1077" w:hanging="357"/>
        <w:rPr>
          <w:rFonts w:ascii="Calibri Light" w:hAnsi="Calibri Light"/>
        </w:rPr>
      </w:pPr>
      <w:r>
        <w:t xml:space="preserve">Under </w:t>
      </w:r>
      <w:r w:rsidR="00F915BC">
        <w:t xml:space="preserve">Selected </w:t>
      </w:r>
      <w:r>
        <w:t xml:space="preserve">Columns, select each </w:t>
      </w:r>
      <w:r w:rsidR="00F915BC">
        <w:t xml:space="preserve">unwanted </w:t>
      </w:r>
      <w:r>
        <w:t xml:space="preserve">field and remove it by </w:t>
      </w:r>
      <w:r w:rsidR="00F915BC">
        <w:t>double-</w:t>
      </w:r>
      <w:r>
        <w:t>clicking</w:t>
      </w:r>
      <w:r w:rsidR="00F915BC">
        <w:t xml:space="preserve"> it.  </w:t>
      </w:r>
    </w:p>
    <w:p w14:paraId="3FFE1B69" w14:textId="125DC7EC" w:rsidR="005B4F4C" w:rsidRPr="005B4F4C" w:rsidRDefault="005B4F4C" w:rsidP="0044579D">
      <w:pPr>
        <w:pStyle w:val="ListParagraph"/>
        <w:numPr>
          <w:ilvl w:val="1"/>
          <w:numId w:val="28"/>
        </w:numPr>
        <w:ind w:left="1077" w:hanging="357"/>
        <w:rPr>
          <w:rFonts w:ascii="Calibri Light" w:hAnsi="Calibri Light"/>
        </w:rPr>
      </w:pPr>
      <w:r>
        <w:t>I</w:t>
      </w:r>
      <w:r w:rsidR="00F915BC">
        <w:t>n the Available box</w:t>
      </w:r>
      <w:r>
        <w:t>,</w:t>
      </w:r>
      <w:r w:rsidR="00F915BC">
        <w:t xml:space="preserve"> under the section Candidate Information, </w:t>
      </w:r>
      <w:r w:rsidR="00DF297B">
        <w:t>select the</w:t>
      </w:r>
      <w:r w:rsidR="00F915BC">
        <w:t xml:space="preserve"> </w:t>
      </w:r>
      <w:r w:rsidR="00F915BC" w:rsidRPr="00F915BC">
        <w:t>Academic Appointment Category</w:t>
      </w:r>
      <w:r w:rsidR="00F04CDD">
        <w:t xml:space="preserve">, </w:t>
      </w:r>
      <w:r w:rsidR="00F915BC" w:rsidRPr="00F915BC">
        <w:t>the End Date</w:t>
      </w:r>
      <w:r w:rsidR="00F04CDD">
        <w:t xml:space="preserve">, and the </w:t>
      </w:r>
      <w:r w:rsidR="00F04CDD">
        <w:rPr>
          <w:rFonts w:ascii="Calibri Light" w:hAnsi="Calibri Light"/>
        </w:rPr>
        <w:t>Candidate Email Address</w:t>
      </w:r>
      <w:r w:rsidR="00F04CDD">
        <w:t xml:space="preserve"> </w:t>
      </w:r>
      <w:r w:rsidR="00F915BC">
        <w:t>f</w:t>
      </w:r>
      <w:r>
        <w:t>ields</w:t>
      </w:r>
      <w:r w:rsidR="00F915BC">
        <w:t xml:space="preserve"> by double-clicking on them</w:t>
      </w:r>
      <w:r>
        <w:t>.</w:t>
      </w:r>
    </w:p>
    <w:p w14:paraId="6B086604" w14:textId="77FD4C74" w:rsidR="005B4F4C" w:rsidRPr="005B4F4C" w:rsidRDefault="005B4F4C" w:rsidP="0044579D">
      <w:pPr>
        <w:pStyle w:val="ListParagraph"/>
        <w:numPr>
          <w:ilvl w:val="1"/>
          <w:numId w:val="28"/>
        </w:numPr>
        <w:ind w:left="1077" w:hanging="357"/>
        <w:rPr>
          <w:rFonts w:ascii="Calibri Light" w:hAnsi="Calibri Light"/>
        </w:rPr>
      </w:pPr>
      <w:r>
        <w:lastRenderedPageBreak/>
        <w:t xml:space="preserve">Click </w:t>
      </w:r>
      <w:r w:rsidR="00F915BC">
        <w:t>Apply or, if you wish, click Save Profile to save this particular column profile for re-use</w:t>
      </w:r>
      <w:r>
        <w:t>.</w:t>
      </w:r>
      <w:r w:rsidR="00F915BC">
        <w:br/>
      </w:r>
    </w:p>
    <w:p w14:paraId="2003EF83" w14:textId="72B6386E" w:rsidR="00741E58" w:rsidRDefault="00F04CDD" w:rsidP="00741E58">
      <w:pPr>
        <w:pStyle w:val="ListParagraph"/>
        <w:numPr>
          <w:ilvl w:val="0"/>
          <w:numId w:val="28"/>
        </w:numPr>
        <w:spacing w:line="240" w:lineRule="auto"/>
        <w:rPr>
          <w:rFonts w:ascii="Calibri Light" w:hAnsi="Calibri Light"/>
        </w:rPr>
      </w:pPr>
      <w:r>
        <w:rPr>
          <w:rFonts w:ascii="Calibri Light" w:hAnsi="Calibri Light"/>
        </w:rPr>
        <w:t>W</w:t>
      </w:r>
      <w:r w:rsidR="009A05A0">
        <w:rPr>
          <w:rFonts w:ascii="Calibri Light" w:hAnsi="Calibri Light"/>
        </w:rPr>
        <w:t>ith your Department Chair or delegate</w:t>
      </w:r>
      <w:r>
        <w:rPr>
          <w:rFonts w:ascii="Calibri Light" w:hAnsi="Calibri Light"/>
        </w:rPr>
        <w:t>, review</w:t>
      </w:r>
      <w:r w:rsidR="009A05A0">
        <w:rPr>
          <w:rFonts w:ascii="Calibri Light" w:hAnsi="Calibri Light"/>
        </w:rPr>
        <w:t xml:space="preserve"> </w:t>
      </w:r>
      <w:r w:rsidR="005B4F4C" w:rsidRPr="005B4F4C">
        <w:rPr>
          <w:rFonts w:ascii="Calibri Light" w:hAnsi="Calibri Light"/>
        </w:rPr>
        <w:t>all of the</w:t>
      </w:r>
      <w:r w:rsidR="005B4F4C">
        <w:rPr>
          <w:rFonts w:ascii="Calibri Light" w:hAnsi="Calibri Light"/>
        </w:rPr>
        <w:t xml:space="preserve"> Clinical Adjunct and Clinical MD Part</w:t>
      </w:r>
      <w:r w:rsidR="005F09AC">
        <w:rPr>
          <w:rFonts w:ascii="Calibri Light" w:hAnsi="Calibri Light"/>
        </w:rPr>
        <w:t xml:space="preserve"> </w:t>
      </w:r>
      <w:r w:rsidR="005B4F4C">
        <w:rPr>
          <w:rFonts w:ascii="Calibri Light" w:hAnsi="Calibri Light"/>
        </w:rPr>
        <w:t>Time</w:t>
      </w:r>
      <w:r w:rsidR="005B4F4C" w:rsidRPr="005B4F4C">
        <w:rPr>
          <w:rFonts w:ascii="Calibri Light" w:hAnsi="Calibri Light"/>
        </w:rPr>
        <w:t xml:space="preserve"> </w:t>
      </w:r>
      <w:r w:rsidR="005B4F4C">
        <w:rPr>
          <w:rFonts w:ascii="Calibri Light" w:hAnsi="Calibri Light"/>
        </w:rPr>
        <w:t>dossiers for end dates</w:t>
      </w:r>
      <w:r>
        <w:rPr>
          <w:rFonts w:ascii="Calibri Light" w:hAnsi="Calibri Light"/>
        </w:rPr>
        <w:t>, valid email addresses</w:t>
      </w:r>
      <w:r w:rsidR="009A05A0">
        <w:rPr>
          <w:rFonts w:ascii="Calibri Light" w:hAnsi="Calibri Light"/>
        </w:rPr>
        <w:t xml:space="preserve"> and eligibility for re-appointment</w:t>
      </w:r>
      <w:r w:rsidR="005B4F4C">
        <w:rPr>
          <w:rFonts w:ascii="Calibri Light" w:hAnsi="Calibri Light"/>
        </w:rPr>
        <w:t xml:space="preserve">.  </w:t>
      </w:r>
      <w:r w:rsidR="00741E58">
        <w:rPr>
          <w:rFonts w:ascii="Calibri Light" w:hAnsi="Calibri Light"/>
        </w:rPr>
        <w:br/>
      </w:r>
      <w:r w:rsidR="00741E58">
        <w:rPr>
          <w:rFonts w:ascii="Calibri Light" w:hAnsi="Calibri Light"/>
        </w:rPr>
        <w:br/>
      </w:r>
      <w:r w:rsidR="00741E58" w:rsidRPr="00741E58">
        <w:rPr>
          <w:rFonts w:ascii="Calibri Light" w:hAnsi="Calibri Light"/>
        </w:rPr>
        <w:t>If it makes it easier</w:t>
      </w:r>
      <w:r w:rsidR="00741E58">
        <w:rPr>
          <w:rFonts w:ascii="Calibri Light" w:hAnsi="Calibri Light"/>
        </w:rPr>
        <w:t xml:space="preserve"> to review</w:t>
      </w:r>
      <w:r w:rsidR="00741E58" w:rsidRPr="00741E58">
        <w:rPr>
          <w:rFonts w:ascii="Calibri Light" w:hAnsi="Calibri Light"/>
        </w:rPr>
        <w:t>, you may download this list of dossiers to Excel:</w:t>
      </w:r>
      <w:r w:rsidR="00741E58">
        <w:rPr>
          <w:rFonts w:ascii="Calibri Light" w:hAnsi="Calibri Light"/>
        </w:rPr>
        <w:br/>
      </w:r>
    </w:p>
    <w:p w14:paraId="5D9016FD" w14:textId="108DCB23" w:rsidR="00741E58" w:rsidRDefault="00741E58" w:rsidP="00741E58">
      <w:pPr>
        <w:pStyle w:val="ListParagraph"/>
        <w:numPr>
          <w:ilvl w:val="1"/>
          <w:numId w:val="28"/>
        </w:numPr>
        <w:spacing w:line="240" w:lineRule="auto"/>
        <w:rPr>
          <w:rFonts w:ascii="Calibri Light" w:hAnsi="Calibri Light"/>
        </w:rPr>
      </w:pPr>
      <w:r>
        <w:rPr>
          <w:rFonts w:ascii="Calibri Light" w:hAnsi="Calibri Light"/>
        </w:rPr>
        <w:t>Back in the centre panel, with the columns set up as desired, select all the dossiers</w:t>
      </w:r>
      <w:r w:rsidR="00F04CDD">
        <w:rPr>
          <w:rFonts w:ascii="Calibri Light" w:hAnsi="Calibri Light"/>
        </w:rPr>
        <w:t xml:space="preserve"> by putting a checkmark in the box beside the Name column header.</w:t>
      </w:r>
    </w:p>
    <w:p w14:paraId="79FA6016" w14:textId="32FD47FA" w:rsidR="00741E58" w:rsidRDefault="00741E58" w:rsidP="00741E58">
      <w:pPr>
        <w:pStyle w:val="ListParagraph"/>
        <w:numPr>
          <w:ilvl w:val="1"/>
          <w:numId w:val="28"/>
        </w:numPr>
        <w:spacing w:line="240" w:lineRule="auto"/>
        <w:rPr>
          <w:rFonts w:ascii="Calibri Light" w:hAnsi="Calibri Light"/>
        </w:rPr>
      </w:pPr>
      <w:r>
        <w:rPr>
          <w:rFonts w:ascii="Calibri Light" w:hAnsi="Calibri Light"/>
        </w:rPr>
        <w:t xml:space="preserve">Click the three vertical dots in the upper right menu bar and select Generate Report. </w:t>
      </w:r>
    </w:p>
    <w:p w14:paraId="39BF0901" w14:textId="594AF8CA" w:rsidR="00F04CDD" w:rsidRDefault="00F04CDD" w:rsidP="00741E58">
      <w:pPr>
        <w:pStyle w:val="ListParagraph"/>
        <w:numPr>
          <w:ilvl w:val="1"/>
          <w:numId w:val="28"/>
        </w:numPr>
        <w:spacing w:line="240" w:lineRule="auto"/>
        <w:rPr>
          <w:rFonts w:ascii="Calibri Light" w:hAnsi="Calibri Light"/>
        </w:rPr>
      </w:pPr>
      <w:r>
        <w:rPr>
          <w:rFonts w:ascii="Calibri Light" w:hAnsi="Calibri Light"/>
        </w:rPr>
        <w:t>When asked, select Metadata Report</w:t>
      </w:r>
      <w:r w:rsidR="00E75F35">
        <w:rPr>
          <w:rFonts w:ascii="Calibri Light" w:hAnsi="Calibri Light"/>
        </w:rPr>
        <w:t xml:space="preserve"> and select the following parameters.</w:t>
      </w:r>
    </w:p>
    <w:p w14:paraId="05479CFD" w14:textId="0CF70D2D" w:rsidR="00741E58" w:rsidRDefault="00E75F35" w:rsidP="00741E58">
      <w:pPr>
        <w:pStyle w:val="ListParagraph"/>
        <w:numPr>
          <w:ilvl w:val="2"/>
          <w:numId w:val="28"/>
        </w:numPr>
        <w:spacing w:line="240" w:lineRule="auto"/>
        <w:rPr>
          <w:rFonts w:ascii="Calibri Light" w:hAnsi="Calibri Light"/>
        </w:rPr>
      </w:pPr>
      <w:r>
        <w:rPr>
          <w:rFonts w:ascii="Calibri Light" w:hAnsi="Calibri Light"/>
        </w:rPr>
        <w:t>Report Type = Excel</w:t>
      </w:r>
      <w:r w:rsidR="00741E58">
        <w:rPr>
          <w:rFonts w:ascii="Calibri Light" w:hAnsi="Calibri Light"/>
        </w:rPr>
        <w:t>.</w:t>
      </w:r>
    </w:p>
    <w:p w14:paraId="0186D904" w14:textId="525308E7" w:rsidR="00741E58" w:rsidRDefault="00741E58" w:rsidP="00741E58">
      <w:pPr>
        <w:pStyle w:val="ListParagraph"/>
        <w:numPr>
          <w:ilvl w:val="2"/>
          <w:numId w:val="28"/>
        </w:numPr>
        <w:spacing w:line="240" w:lineRule="auto"/>
        <w:rPr>
          <w:rFonts w:ascii="Calibri Light" w:hAnsi="Calibri Light"/>
        </w:rPr>
      </w:pPr>
      <w:r>
        <w:rPr>
          <w:rFonts w:ascii="Calibri Light" w:hAnsi="Calibri Light"/>
        </w:rPr>
        <w:t>Uncheck the Include subfolders box.</w:t>
      </w:r>
    </w:p>
    <w:p w14:paraId="56896EBE" w14:textId="568C9DF9" w:rsidR="00741E58" w:rsidRDefault="00741E58" w:rsidP="00741E58">
      <w:pPr>
        <w:pStyle w:val="ListParagraph"/>
        <w:numPr>
          <w:ilvl w:val="2"/>
          <w:numId w:val="28"/>
        </w:numPr>
        <w:spacing w:line="240" w:lineRule="auto"/>
        <w:rPr>
          <w:rFonts w:ascii="Calibri Light" w:hAnsi="Calibri Light"/>
        </w:rPr>
      </w:pPr>
      <w:r>
        <w:rPr>
          <w:rFonts w:ascii="Calibri Light" w:hAnsi="Calibri Light"/>
        </w:rPr>
        <w:t xml:space="preserve">Make sure the correct column headings are in the </w:t>
      </w:r>
      <w:proofErr w:type="gramStart"/>
      <w:r>
        <w:rPr>
          <w:rFonts w:ascii="Calibri Light" w:hAnsi="Calibri Light"/>
        </w:rPr>
        <w:t>Selected</w:t>
      </w:r>
      <w:proofErr w:type="gramEnd"/>
      <w:r>
        <w:rPr>
          <w:rFonts w:ascii="Calibri Light" w:hAnsi="Calibri Light"/>
        </w:rPr>
        <w:t xml:space="preserve"> box.</w:t>
      </w:r>
    </w:p>
    <w:p w14:paraId="6B954F77" w14:textId="7026A352" w:rsidR="00741E58" w:rsidRDefault="00741E58" w:rsidP="00741E58">
      <w:pPr>
        <w:pStyle w:val="ListParagraph"/>
        <w:numPr>
          <w:ilvl w:val="2"/>
          <w:numId w:val="28"/>
        </w:numPr>
        <w:spacing w:line="240" w:lineRule="auto"/>
        <w:rPr>
          <w:rFonts w:ascii="Calibri Light" w:hAnsi="Calibri Light"/>
        </w:rPr>
      </w:pPr>
      <w:r>
        <w:rPr>
          <w:rFonts w:ascii="Calibri Light" w:hAnsi="Calibri Light"/>
        </w:rPr>
        <w:t>Click Okay.</w:t>
      </w:r>
    </w:p>
    <w:p w14:paraId="5F5B962F" w14:textId="04CB3CC6" w:rsidR="009A05A0" w:rsidRPr="00741E58" w:rsidRDefault="00741E58" w:rsidP="00741E58">
      <w:pPr>
        <w:pStyle w:val="ListParagraph"/>
        <w:numPr>
          <w:ilvl w:val="1"/>
          <w:numId w:val="28"/>
        </w:numPr>
        <w:spacing w:line="240" w:lineRule="auto"/>
        <w:rPr>
          <w:rFonts w:ascii="Calibri Light" w:hAnsi="Calibri Light"/>
        </w:rPr>
      </w:pPr>
      <w:r>
        <w:rPr>
          <w:rFonts w:ascii="Calibri Light" w:hAnsi="Calibri Light"/>
        </w:rPr>
        <w:t>Open with Microsoft Excel.</w:t>
      </w:r>
      <w:r w:rsidR="009A05A0" w:rsidRPr="00741E58">
        <w:rPr>
          <w:rFonts w:ascii="Calibri Light" w:hAnsi="Calibri Light"/>
        </w:rPr>
        <w:br/>
      </w:r>
    </w:p>
    <w:p w14:paraId="13DD5B00" w14:textId="31A2F35D" w:rsidR="00FF7CE6" w:rsidRPr="009A05A0" w:rsidRDefault="00E75F35" w:rsidP="009A05A0">
      <w:pPr>
        <w:pStyle w:val="ListParagraph"/>
        <w:numPr>
          <w:ilvl w:val="0"/>
          <w:numId w:val="28"/>
        </w:numPr>
        <w:spacing w:line="240" w:lineRule="auto"/>
        <w:rPr>
          <w:rFonts w:ascii="Calibri Light" w:hAnsi="Calibri Light"/>
        </w:rPr>
      </w:pPr>
      <w:r>
        <w:rPr>
          <w:rFonts w:ascii="Calibri Light" w:hAnsi="Calibri Light"/>
        </w:rPr>
        <w:t>After you have reviewed your faculty list, p</w:t>
      </w:r>
      <w:r w:rsidR="00FF7CE6" w:rsidRPr="009A05A0">
        <w:rPr>
          <w:rFonts w:ascii="Calibri Light" w:hAnsi="Calibri Light"/>
        </w:rPr>
        <w:t xml:space="preserve">lease </w:t>
      </w:r>
      <w:r w:rsidR="005B4F4C" w:rsidRPr="009A05A0">
        <w:rPr>
          <w:rFonts w:ascii="Calibri Light" w:hAnsi="Calibri Light"/>
        </w:rPr>
        <w:t xml:space="preserve">move </w:t>
      </w:r>
      <w:r w:rsidR="009A05A0" w:rsidRPr="009A05A0">
        <w:rPr>
          <w:rFonts w:ascii="Calibri Light" w:hAnsi="Calibri Light"/>
        </w:rPr>
        <w:t>to</w:t>
      </w:r>
      <w:r w:rsidR="009A05A0">
        <w:rPr>
          <w:rFonts w:ascii="Calibri Light" w:hAnsi="Calibri Light"/>
        </w:rPr>
        <w:t xml:space="preserve"> the</w:t>
      </w:r>
      <w:r w:rsidR="009A05A0" w:rsidRPr="009A05A0">
        <w:rPr>
          <w:rFonts w:ascii="Calibri Light" w:hAnsi="Calibri Light"/>
        </w:rPr>
        <w:t xml:space="preserve"> Archives</w:t>
      </w:r>
      <w:r w:rsidR="009A05A0">
        <w:rPr>
          <w:rFonts w:ascii="Calibri Light" w:hAnsi="Calibri Light"/>
        </w:rPr>
        <w:t xml:space="preserve"> folder</w:t>
      </w:r>
      <w:r w:rsidR="009A05A0" w:rsidRPr="009A05A0">
        <w:rPr>
          <w:rFonts w:ascii="Calibri Light" w:hAnsi="Calibri Light"/>
        </w:rPr>
        <w:t xml:space="preserve"> </w:t>
      </w:r>
      <w:r w:rsidR="009A05A0">
        <w:rPr>
          <w:rFonts w:ascii="Calibri Light" w:hAnsi="Calibri Light"/>
        </w:rPr>
        <w:t>any</w:t>
      </w:r>
      <w:r w:rsidR="009A05A0" w:rsidRPr="009A05A0">
        <w:rPr>
          <w:rFonts w:ascii="Calibri Light" w:hAnsi="Calibri Light"/>
        </w:rPr>
        <w:t xml:space="preserve"> dossiers for </w:t>
      </w:r>
      <w:r w:rsidR="00FF7CE6" w:rsidRPr="009A05A0">
        <w:rPr>
          <w:rFonts w:ascii="Calibri Light" w:hAnsi="Calibri Light"/>
        </w:rPr>
        <w:t xml:space="preserve">physicians whose appointments have already ended </w:t>
      </w:r>
      <w:r w:rsidR="009A05A0" w:rsidRPr="009A05A0">
        <w:rPr>
          <w:rFonts w:ascii="Calibri Light" w:hAnsi="Calibri Light"/>
        </w:rPr>
        <w:t xml:space="preserve">or who </w:t>
      </w:r>
      <w:proofErr w:type="gramStart"/>
      <w:r w:rsidR="009A05A0" w:rsidRPr="009A05A0">
        <w:rPr>
          <w:rFonts w:ascii="Calibri Light" w:hAnsi="Calibri Light"/>
        </w:rPr>
        <w:t xml:space="preserve">will </w:t>
      </w:r>
      <w:r w:rsidR="00FF7CE6" w:rsidRPr="009A05A0">
        <w:rPr>
          <w:rFonts w:ascii="Calibri Light" w:hAnsi="Calibri Light"/>
        </w:rPr>
        <w:t xml:space="preserve">not </w:t>
      </w:r>
      <w:r w:rsidR="009A05A0" w:rsidRPr="009A05A0">
        <w:rPr>
          <w:rFonts w:ascii="Calibri Light" w:hAnsi="Calibri Light"/>
        </w:rPr>
        <w:t xml:space="preserve">be </w:t>
      </w:r>
      <w:r w:rsidR="00FF7CE6" w:rsidRPr="009A05A0">
        <w:rPr>
          <w:rFonts w:ascii="Calibri Light" w:hAnsi="Calibri Light"/>
        </w:rPr>
        <w:t>invited</w:t>
      </w:r>
      <w:proofErr w:type="gramEnd"/>
      <w:r w:rsidR="00FF7CE6" w:rsidRPr="009A05A0">
        <w:rPr>
          <w:rFonts w:ascii="Calibri Light" w:hAnsi="Calibri Light"/>
        </w:rPr>
        <w:t xml:space="preserve"> to submit an annual activity report. </w:t>
      </w:r>
      <w:r w:rsidR="00741E58">
        <w:rPr>
          <w:rFonts w:ascii="Calibri Light" w:hAnsi="Calibri Light"/>
        </w:rPr>
        <w:t xml:space="preserve">  This </w:t>
      </w:r>
      <w:proofErr w:type="gramStart"/>
      <w:r w:rsidR="00741E58">
        <w:rPr>
          <w:rFonts w:ascii="Calibri Light" w:hAnsi="Calibri Light"/>
        </w:rPr>
        <w:t>is accomplished</w:t>
      </w:r>
      <w:proofErr w:type="gramEnd"/>
      <w:r w:rsidR="00741E58">
        <w:rPr>
          <w:rFonts w:ascii="Calibri Light" w:hAnsi="Calibri Light"/>
        </w:rPr>
        <w:t xml:space="preserve"> by simply dragging and dropping the permanent dossier into </w:t>
      </w:r>
      <w:r>
        <w:rPr>
          <w:rFonts w:ascii="Calibri Light" w:hAnsi="Calibri Light"/>
        </w:rPr>
        <w:t xml:space="preserve">this year’s subfolder in </w:t>
      </w:r>
      <w:r w:rsidR="00741E58">
        <w:rPr>
          <w:rFonts w:ascii="Calibri Light" w:hAnsi="Calibri Light"/>
        </w:rPr>
        <w:t>the Archives folder.</w:t>
      </w:r>
      <w:r>
        <w:rPr>
          <w:rFonts w:ascii="Calibri Light" w:hAnsi="Calibri Light"/>
        </w:rPr>
        <w:t xml:space="preserve">  If there is not a subfolder for this year in the Archives folder, you may make one by right clicking on Archives and selecting New Folder.  Please just use the year to name the subfolder as some automated processes may look for it in the future.  </w:t>
      </w:r>
    </w:p>
    <w:p w14:paraId="2D2F8A67" w14:textId="77777777" w:rsidR="00FF7CE6" w:rsidRPr="00135713" w:rsidRDefault="00FF7CE6" w:rsidP="00FF7CE6">
      <w:pPr>
        <w:spacing w:line="240" w:lineRule="auto"/>
        <w:rPr>
          <w:rFonts w:ascii="Calibri Light" w:hAnsi="Calibri Light"/>
          <w:b/>
        </w:rPr>
      </w:pPr>
    </w:p>
    <w:p w14:paraId="5FE09820" w14:textId="57EA6C3E" w:rsidR="00C72DA5" w:rsidRDefault="003F23F4" w:rsidP="003F23F4">
      <w:pPr>
        <w:pStyle w:val="Heading2"/>
        <w:numPr>
          <w:ilvl w:val="0"/>
          <w:numId w:val="1"/>
        </w:numPr>
      </w:pPr>
      <w:bookmarkStart w:id="2" w:name="_Toc505264150"/>
      <w:r w:rsidRPr="003F23F4">
        <w:t>Send Activity Report Request to Faculty</w:t>
      </w:r>
      <w:bookmarkEnd w:id="2"/>
    </w:p>
    <w:p w14:paraId="54771F46" w14:textId="77777777" w:rsidR="00C72DA5" w:rsidRPr="00C72DA5" w:rsidRDefault="00C72DA5" w:rsidP="00C72DA5"/>
    <w:p w14:paraId="39D4F61F" w14:textId="1FCF6E11" w:rsidR="00EC6B83" w:rsidRPr="004C0A99" w:rsidRDefault="00C72DA5" w:rsidP="00EC6B83">
      <w:pPr>
        <w:rPr>
          <w:rFonts w:ascii="Calibri Light" w:hAnsi="Calibri Light"/>
        </w:rPr>
      </w:pPr>
      <w:r w:rsidRPr="004C0A99">
        <w:rPr>
          <w:rFonts w:ascii="Calibri Light" w:hAnsi="Calibri Light"/>
          <w:b/>
        </w:rPr>
        <w:t xml:space="preserve">Process Description: </w:t>
      </w:r>
      <w:r w:rsidR="00522F85" w:rsidRPr="004C0A99">
        <w:rPr>
          <w:rFonts w:ascii="Calibri Light" w:hAnsi="Calibri Light"/>
          <w:lang w:val="en-CA"/>
        </w:rPr>
        <w:t xml:space="preserve">Once </w:t>
      </w:r>
      <w:proofErr w:type="gramStart"/>
      <w:r w:rsidR="00522F85" w:rsidRPr="004C0A99">
        <w:rPr>
          <w:rFonts w:ascii="Calibri Light" w:hAnsi="Calibri Light"/>
          <w:lang w:val="en-CA"/>
        </w:rPr>
        <w:t>your</w:t>
      </w:r>
      <w:proofErr w:type="gramEnd"/>
      <w:r w:rsidR="00522F85" w:rsidRPr="004C0A99">
        <w:rPr>
          <w:rFonts w:ascii="Calibri Light" w:hAnsi="Calibri Light"/>
          <w:lang w:val="en-CA"/>
        </w:rPr>
        <w:t xml:space="preserve"> </w:t>
      </w:r>
      <w:r w:rsidR="00AF4794" w:rsidRPr="004C0A99">
        <w:rPr>
          <w:rFonts w:ascii="Calibri Light" w:hAnsi="Calibri Light"/>
          <w:lang w:val="en-CA"/>
        </w:rPr>
        <w:t>Department Chair or delegate (e.g. DAC Chair) has confirmed your final list of active part-time and adjunct clinical faculty</w:t>
      </w:r>
      <w:r w:rsidR="00125E68">
        <w:rPr>
          <w:rFonts w:ascii="Calibri Light" w:hAnsi="Calibri Light"/>
          <w:lang w:val="en-CA"/>
        </w:rPr>
        <w:t xml:space="preserve"> and you have informed HR of this</w:t>
      </w:r>
      <w:r w:rsidR="00500D54">
        <w:rPr>
          <w:rFonts w:ascii="Calibri Light" w:hAnsi="Calibri Light"/>
          <w:lang w:val="en-CA"/>
        </w:rPr>
        <w:t xml:space="preserve"> fact</w:t>
      </w:r>
      <w:r w:rsidR="00522F85" w:rsidRPr="004C0A99">
        <w:rPr>
          <w:rFonts w:ascii="Calibri Light" w:hAnsi="Calibri Light"/>
          <w:lang w:val="en-CA"/>
        </w:rPr>
        <w:t xml:space="preserve">, </w:t>
      </w:r>
      <w:r w:rsidR="009A05A0">
        <w:rPr>
          <w:rFonts w:ascii="Calibri Light" w:hAnsi="Calibri Light"/>
          <w:lang w:val="en-CA"/>
        </w:rPr>
        <w:t>LaserFiche will run a wo</w:t>
      </w:r>
      <w:r w:rsidR="00125E68">
        <w:rPr>
          <w:rFonts w:ascii="Calibri Light" w:hAnsi="Calibri Light"/>
          <w:lang w:val="en-CA"/>
        </w:rPr>
        <w:t xml:space="preserve">rkflow to create </w:t>
      </w:r>
      <w:r w:rsidR="00A06443">
        <w:rPr>
          <w:rFonts w:ascii="Calibri Light" w:hAnsi="Calibri Light"/>
          <w:lang w:val="en-CA"/>
        </w:rPr>
        <w:t>pink-barred</w:t>
      </w:r>
      <w:r w:rsidR="00125E68">
        <w:rPr>
          <w:rFonts w:ascii="Calibri Light" w:hAnsi="Calibri Light"/>
          <w:lang w:val="en-CA"/>
        </w:rPr>
        <w:t xml:space="preserve"> Activity R</w:t>
      </w:r>
      <w:r w:rsidR="009A05A0">
        <w:rPr>
          <w:rFonts w:ascii="Calibri Light" w:hAnsi="Calibri Light"/>
          <w:lang w:val="en-CA"/>
        </w:rPr>
        <w:t xml:space="preserve">eporting </w:t>
      </w:r>
      <w:r w:rsidR="00AF4794">
        <w:rPr>
          <w:rFonts w:ascii="Calibri Light" w:hAnsi="Calibri Light"/>
          <w:lang w:val="en-CA"/>
        </w:rPr>
        <w:t>sub</w:t>
      </w:r>
      <w:r w:rsidR="009A05A0">
        <w:rPr>
          <w:rFonts w:ascii="Calibri Light" w:hAnsi="Calibri Light"/>
          <w:lang w:val="en-CA"/>
        </w:rPr>
        <w:t xml:space="preserve">folders.  You </w:t>
      </w:r>
      <w:r w:rsidR="00AF4794">
        <w:rPr>
          <w:rFonts w:ascii="Calibri Light" w:hAnsi="Calibri Light"/>
          <w:lang w:val="en-CA"/>
        </w:rPr>
        <w:t>will</w:t>
      </w:r>
      <w:r w:rsidR="009A05A0">
        <w:rPr>
          <w:rFonts w:ascii="Calibri Light" w:hAnsi="Calibri Light"/>
          <w:lang w:val="en-CA"/>
        </w:rPr>
        <w:t xml:space="preserve"> use these </w:t>
      </w:r>
      <w:r w:rsidR="00A06443">
        <w:rPr>
          <w:rFonts w:ascii="Calibri Light" w:hAnsi="Calibri Light"/>
          <w:lang w:val="en-CA"/>
        </w:rPr>
        <w:t>pink-barred</w:t>
      </w:r>
      <w:r w:rsidR="009A05A0">
        <w:rPr>
          <w:rFonts w:ascii="Calibri Light" w:hAnsi="Calibri Light"/>
          <w:lang w:val="en-CA"/>
        </w:rPr>
        <w:t xml:space="preserve"> folders to </w:t>
      </w:r>
      <w:r w:rsidR="00522F85" w:rsidRPr="004C0A99">
        <w:rPr>
          <w:rFonts w:ascii="Calibri Light" w:hAnsi="Calibri Light"/>
          <w:lang w:val="en-CA"/>
        </w:rPr>
        <w:t>send an email invit</w:t>
      </w:r>
      <w:r w:rsidR="009A05A0">
        <w:rPr>
          <w:rFonts w:ascii="Calibri Light" w:hAnsi="Calibri Light"/>
          <w:lang w:val="en-CA"/>
        </w:rPr>
        <w:t>ation</w:t>
      </w:r>
      <w:r w:rsidR="00522F85" w:rsidRPr="004C0A99">
        <w:rPr>
          <w:rFonts w:ascii="Calibri Light" w:hAnsi="Calibri Light"/>
          <w:lang w:val="en-CA"/>
        </w:rPr>
        <w:t xml:space="preserve"> to each</w:t>
      </w:r>
      <w:r w:rsidR="009A05A0">
        <w:rPr>
          <w:rFonts w:ascii="Calibri Light" w:hAnsi="Calibri Light"/>
          <w:lang w:val="en-CA"/>
        </w:rPr>
        <w:t xml:space="preserve"> Clinical Adjunct or Clinical MD Part</w:t>
      </w:r>
      <w:r w:rsidR="00610F42">
        <w:rPr>
          <w:rFonts w:ascii="Calibri Light" w:hAnsi="Calibri Light"/>
          <w:lang w:val="en-CA"/>
        </w:rPr>
        <w:t xml:space="preserve"> </w:t>
      </w:r>
      <w:r w:rsidR="009A05A0">
        <w:rPr>
          <w:rFonts w:ascii="Calibri Light" w:hAnsi="Calibri Light"/>
          <w:lang w:val="en-CA"/>
        </w:rPr>
        <w:t>Time</w:t>
      </w:r>
      <w:r w:rsidR="00522F85" w:rsidRPr="004C0A99">
        <w:rPr>
          <w:rFonts w:ascii="Calibri Light" w:hAnsi="Calibri Light"/>
          <w:lang w:val="en-CA"/>
        </w:rPr>
        <w:t xml:space="preserve"> faculty member requesting completion of the activity report via the LaserFiche </w:t>
      </w:r>
      <w:r w:rsidR="00AF4794" w:rsidRPr="004C0A99">
        <w:rPr>
          <w:rFonts w:ascii="Calibri Light" w:hAnsi="Calibri Light"/>
          <w:lang w:val="en-CA"/>
        </w:rPr>
        <w:t>web form</w:t>
      </w:r>
      <w:r w:rsidR="00522F85" w:rsidRPr="004C0A99">
        <w:rPr>
          <w:rFonts w:ascii="Calibri Light" w:hAnsi="Calibri Light"/>
          <w:lang w:val="en-CA"/>
        </w:rPr>
        <w:t xml:space="preserve">.  </w:t>
      </w:r>
      <w:r w:rsidR="00522F85" w:rsidRPr="004C0A99">
        <w:rPr>
          <w:rFonts w:ascii="Calibri Light" w:hAnsi="Calibri Light"/>
          <w:u w:val="single"/>
          <w:lang w:val="en-CA"/>
        </w:rPr>
        <w:t xml:space="preserve">See </w:t>
      </w:r>
      <w:r w:rsidR="00F55A14">
        <w:rPr>
          <w:rFonts w:ascii="Calibri Light" w:hAnsi="Calibri Light"/>
          <w:u w:val="single"/>
          <w:lang w:val="en-CA"/>
        </w:rPr>
        <w:t>Appendix D</w:t>
      </w:r>
      <w:r w:rsidR="00522F85" w:rsidRPr="004C0A99">
        <w:rPr>
          <w:rFonts w:ascii="Calibri Light" w:hAnsi="Calibri Light"/>
          <w:u w:val="single"/>
          <w:lang w:val="en-CA"/>
        </w:rPr>
        <w:t>: Sample Activity Report Request</w:t>
      </w:r>
      <w:r w:rsidR="00522F85" w:rsidRPr="004C0A99">
        <w:rPr>
          <w:rFonts w:ascii="Calibri Light" w:hAnsi="Calibri Light"/>
          <w:lang w:val="en-CA"/>
        </w:rPr>
        <w:t>.</w:t>
      </w:r>
    </w:p>
    <w:p w14:paraId="788AD0C4" w14:textId="7302225D" w:rsidR="00190C44" w:rsidRPr="004C0A99" w:rsidRDefault="00C72DA5" w:rsidP="00420C9A">
      <w:pPr>
        <w:contextualSpacing/>
        <w:rPr>
          <w:rFonts w:ascii="Calibri Light" w:hAnsi="Calibri Light"/>
          <w:b/>
        </w:rPr>
      </w:pPr>
      <w:r w:rsidRPr="004C0A99">
        <w:rPr>
          <w:rFonts w:ascii="Calibri Light" w:hAnsi="Calibri Light"/>
          <w:b/>
        </w:rPr>
        <w:t>Procedures:</w:t>
      </w:r>
    </w:p>
    <w:p w14:paraId="10E027DA" w14:textId="68D6DCCE" w:rsidR="009A05A0" w:rsidRDefault="009A05A0" w:rsidP="009A05A0">
      <w:pPr>
        <w:pStyle w:val="ListParagraph"/>
        <w:numPr>
          <w:ilvl w:val="0"/>
          <w:numId w:val="3"/>
        </w:numPr>
        <w:rPr>
          <w:rFonts w:ascii="Calibri Light" w:hAnsi="Calibri Light"/>
        </w:rPr>
      </w:pPr>
      <w:r>
        <w:rPr>
          <w:rFonts w:ascii="Calibri Light" w:hAnsi="Calibri Light"/>
        </w:rPr>
        <w:t xml:space="preserve">Log </w:t>
      </w:r>
      <w:r w:rsidRPr="009A05A0">
        <w:rPr>
          <w:rFonts w:ascii="Calibri Light" w:hAnsi="Calibri Light"/>
        </w:rPr>
        <w:t xml:space="preserve"> in to the Appointments repository</w:t>
      </w:r>
      <w:r w:rsidR="00073FC7">
        <w:rPr>
          <w:rFonts w:ascii="Calibri Light" w:hAnsi="Calibri Light"/>
        </w:rPr>
        <w:t>, go to:</w:t>
      </w:r>
    </w:p>
    <w:p w14:paraId="704A2E15" w14:textId="158D0166" w:rsidR="00073FC7" w:rsidRDefault="00073FC7" w:rsidP="00252DB9">
      <w:pPr>
        <w:pStyle w:val="ListParagraph"/>
        <w:numPr>
          <w:ilvl w:val="1"/>
          <w:numId w:val="3"/>
        </w:numPr>
        <w:ind w:left="1077" w:hanging="357"/>
        <w:rPr>
          <w:rFonts w:ascii="Calibri Light" w:hAnsi="Calibri Light"/>
        </w:rPr>
      </w:pPr>
      <w:r>
        <w:rPr>
          <w:rFonts w:ascii="Calibri Light" w:hAnsi="Calibri Light"/>
        </w:rPr>
        <w:t>Department Name &gt;&gt; *Activity Reporting &gt;&gt; Clinical MD</w:t>
      </w:r>
    </w:p>
    <w:p w14:paraId="0B83CA7C" w14:textId="144AAEFC" w:rsidR="00025F08" w:rsidRPr="009A05A0" w:rsidRDefault="00025F08" w:rsidP="00025F08">
      <w:pPr>
        <w:pStyle w:val="ListParagraph"/>
        <w:numPr>
          <w:ilvl w:val="0"/>
          <w:numId w:val="3"/>
        </w:numPr>
        <w:rPr>
          <w:rFonts w:ascii="Calibri Light" w:hAnsi="Calibri Light"/>
        </w:rPr>
      </w:pPr>
      <w:r>
        <w:rPr>
          <w:rFonts w:ascii="Calibri Light" w:hAnsi="Calibri Light"/>
        </w:rPr>
        <w:t xml:space="preserve">With Clinical MD highlighted in the left </w:t>
      </w:r>
      <w:proofErr w:type="gramStart"/>
      <w:r>
        <w:rPr>
          <w:rFonts w:ascii="Calibri Light" w:hAnsi="Calibri Light"/>
        </w:rPr>
        <w:t>side-bar</w:t>
      </w:r>
      <w:proofErr w:type="gramEnd"/>
      <w:r>
        <w:rPr>
          <w:rFonts w:ascii="Calibri Light" w:hAnsi="Calibri Light"/>
        </w:rPr>
        <w:t xml:space="preserve">, the </w:t>
      </w:r>
      <w:r w:rsidR="00A06443">
        <w:rPr>
          <w:rFonts w:ascii="Calibri Light" w:hAnsi="Calibri Light"/>
        </w:rPr>
        <w:t>pink-barred</w:t>
      </w:r>
      <w:r>
        <w:rPr>
          <w:rFonts w:ascii="Calibri Light" w:hAnsi="Calibri Light"/>
        </w:rPr>
        <w:t xml:space="preserve"> activity reporting folders will be listed </w:t>
      </w:r>
      <w:r w:rsidR="00500D54">
        <w:rPr>
          <w:rFonts w:ascii="Calibri Light" w:hAnsi="Calibri Light"/>
        </w:rPr>
        <w:t>in the centre panel</w:t>
      </w:r>
      <w:r>
        <w:rPr>
          <w:rFonts w:ascii="Calibri Light" w:hAnsi="Calibri Light"/>
        </w:rPr>
        <w:t xml:space="preserve">.  It is essential that the columns </w:t>
      </w:r>
      <w:proofErr w:type="gramStart"/>
      <w:r w:rsidR="00F46261">
        <w:rPr>
          <w:rFonts w:ascii="Calibri Light" w:hAnsi="Calibri Light"/>
        </w:rPr>
        <w:t>are</w:t>
      </w:r>
      <w:proofErr w:type="gramEnd"/>
      <w:r>
        <w:rPr>
          <w:rFonts w:ascii="Calibri Light" w:hAnsi="Calibri Light"/>
        </w:rPr>
        <w:t xml:space="preserve"> configured correctly.  </w:t>
      </w:r>
      <w:r w:rsidRPr="004C0A99">
        <w:rPr>
          <w:rFonts w:ascii="Calibri Light" w:hAnsi="Calibri Light"/>
          <w:u w:val="single"/>
        </w:rPr>
        <w:t>See Appendix A: Loading &amp; Configuring Columns</w:t>
      </w:r>
    </w:p>
    <w:p w14:paraId="10342E1A" w14:textId="25C4AE9C" w:rsidR="003F23F4" w:rsidRPr="004C0A99" w:rsidRDefault="003F23F4" w:rsidP="003F23F4">
      <w:pPr>
        <w:pStyle w:val="ListParagraph"/>
        <w:numPr>
          <w:ilvl w:val="0"/>
          <w:numId w:val="3"/>
        </w:numPr>
        <w:rPr>
          <w:rFonts w:ascii="Calibri Light" w:hAnsi="Calibri Light"/>
        </w:rPr>
      </w:pPr>
      <w:r w:rsidRPr="004C0A99">
        <w:rPr>
          <w:rFonts w:ascii="Calibri Light" w:hAnsi="Calibri Light"/>
        </w:rPr>
        <w:lastRenderedPageBreak/>
        <w:t>Highlight individually, or in bulk</w:t>
      </w:r>
      <w:r w:rsidR="005A53D2">
        <w:rPr>
          <w:rFonts w:ascii="Calibri Light" w:hAnsi="Calibri Light"/>
        </w:rPr>
        <w:t xml:space="preserve"> (see Appendix B for bulk selection of rows)</w:t>
      </w:r>
      <w:r w:rsidRPr="004C0A99">
        <w:rPr>
          <w:rFonts w:ascii="Calibri Light" w:hAnsi="Calibri Light"/>
        </w:rPr>
        <w:t xml:space="preserve">, the </w:t>
      </w:r>
      <w:r w:rsidR="00A06443">
        <w:rPr>
          <w:rFonts w:ascii="Calibri Light" w:hAnsi="Calibri Light"/>
        </w:rPr>
        <w:t>pink-barred</w:t>
      </w:r>
      <w:r w:rsidRPr="004C0A99">
        <w:rPr>
          <w:rFonts w:ascii="Calibri Light" w:hAnsi="Calibri Light"/>
        </w:rPr>
        <w:t xml:space="preserve"> dossiers.  </w:t>
      </w:r>
      <w:r w:rsidR="00746E0C">
        <w:rPr>
          <w:rFonts w:ascii="Calibri Light" w:hAnsi="Calibri Light"/>
        </w:rPr>
        <w:t xml:space="preserve">The Activity Report – Clinical template will appear </w:t>
      </w:r>
      <w:r w:rsidR="00746E0C" w:rsidRPr="00254EF5">
        <w:rPr>
          <w:rFonts w:ascii="Calibri Light" w:hAnsi="Calibri Light"/>
          <w:highlight w:val="yellow"/>
        </w:rPr>
        <w:t>in the right-side panel</w:t>
      </w:r>
      <w:r w:rsidR="00746E0C">
        <w:rPr>
          <w:rFonts w:ascii="Calibri Light" w:hAnsi="Calibri Light"/>
        </w:rPr>
        <w:t xml:space="preserve">.  Make sure that the </w:t>
      </w:r>
      <w:r w:rsidR="00746E0C" w:rsidRPr="00746E0C">
        <w:rPr>
          <w:rFonts w:ascii="Calibri Light" w:hAnsi="Calibri Light"/>
          <w:b/>
        </w:rPr>
        <w:t>Fields</w:t>
      </w:r>
      <w:r w:rsidR="00746E0C">
        <w:rPr>
          <w:rFonts w:ascii="Calibri Light" w:hAnsi="Calibri Light"/>
        </w:rPr>
        <w:t xml:space="preserve"> tab </w:t>
      </w:r>
      <w:proofErr w:type="gramStart"/>
      <w:r w:rsidR="00746E0C">
        <w:rPr>
          <w:rFonts w:ascii="Calibri Light" w:hAnsi="Calibri Light"/>
        </w:rPr>
        <w:t>is selected</w:t>
      </w:r>
      <w:proofErr w:type="gramEnd"/>
      <w:r w:rsidR="00746E0C">
        <w:rPr>
          <w:rFonts w:ascii="Calibri Light" w:hAnsi="Calibri Light"/>
        </w:rPr>
        <w:t xml:space="preserve"> in the panel.</w:t>
      </w:r>
      <w:r w:rsidR="00746E0C">
        <w:rPr>
          <w:rFonts w:ascii="Calibri Light" w:hAnsi="Calibri Light"/>
        </w:rPr>
        <w:br/>
        <w:t xml:space="preserve">Note:  If only one </w:t>
      </w:r>
      <w:r w:rsidR="00A06443">
        <w:rPr>
          <w:rFonts w:ascii="Calibri Light" w:hAnsi="Calibri Light"/>
        </w:rPr>
        <w:t>pink-barred</w:t>
      </w:r>
      <w:r w:rsidR="00746E0C">
        <w:rPr>
          <w:rFonts w:ascii="Calibri Light" w:hAnsi="Calibri Light"/>
        </w:rPr>
        <w:t xml:space="preserve"> dossier </w:t>
      </w:r>
      <w:proofErr w:type="gramStart"/>
      <w:r w:rsidR="00746E0C">
        <w:rPr>
          <w:rFonts w:ascii="Calibri Light" w:hAnsi="Calibri Light"/>
        </w:rPr>
        <w:t>is selected</w:t>
      </w:r>
      <w:proofErr w:type="gramEnd"/>
      <w:r w:rsidR="00746E0C">
        <w:rPr>
          <w:rFonts w:ascii="Calibri Light" w:hAnsi="Calibri Light"/>
        </w:rPr>
        <w:t xml:space="preserve">, the you </w:t>
      </w:r>
      <w:r w:rsidR="00BF45FD">
        <w:rPr>
          <w:rFonts w:ascii="Calibri Light" w:hAnsi="Calibri Light"/>
        </w:rPr>
        <w:t xml:space="preserve">will see the appropriate field values for that one dossier.  If more than one </w:t>
      </w:r>
      <w:r w:rsidR="00A06443">
        <w:rPr>
          <w:rFonts w:ascii="Calibri Light" w:hAnsi="Calibri Light"/>
        </w:rPr>
        <w:t>pink-barred</w:t>
      </w:r>
      <w:r w:rsidR="00BF45FD">
        <w:rPr>
          <w:rFonts w:ascii="Calibri Light" w:hAnsi="Calibri Light"/>
        </w:rPr>
        <w:t xml:space="preserve"> dossier </w:t>
      </w:r>
      <w:proofErr w:type="gramStart"/>
      <w:r w:rsidR="00BF45FD">
        <w:rPr>
          <w:rFonts w:ascii="Calibri Light" w:hAnsi="Calibri Light"/>
        </w:rPr>
        <w:t>is selected</w:t>
      </w:r>
      <w:proofErr w:type="gramEnd"/>
      <w:r w:rsidR="00BF45FD">
        <w:rPr>
          <w:rFonts w:ascii="Calibri Light" w:hAnsi="Calibri Light"/>
        </w:rPr>
        <w:t>, you will see the words in italics ‘</w:t>
      </w:r>
      <w:r w:rsidR="00BF45FD" w:rsidRPr="00BF45FD">
        <w:rPr>
          <w:rFonts w:ascii="Calibri Light" w:hAnsi="Calibri Light"/>
          <w:i/>
        </w:rPr>
        <w:t>different values assigned</w:t>
      </w:r>
      <w:r w:rsidR="00BF45FD">
        <w:rPr>
          <w:rFonts w:ascii="Calibri Light" w:hAnsi="Calibri Light"/>
        </w:rPr>
        <w:t>’.</w:t>
      </w:r>
    </w:p>
    <w:p w14:paraId="06FC68BF" w14:textId="36DF44D2" w:rsidR="00EC6B83" w:rsidRPr="004C0A99" w:rsidRDefault="00BF45FD" w:rsidP="00025F08">
      <w:pPr>
        <w:pStyle w:val="ListParagraph"/>
        <w:numPr>
          <w:ilvl w:val="0"/>
          <w:numId w:val="3"/>
        </w:numPr>
        <w:spacing w:line="240" w:lineRule="auto"/>
        <w:rPr>
          <w:rFonts w:ascii="Calibri Light" w:hAnsi="Calibri Light"/>
        </w:rPr>
      </w:pPr>
      <w:r>
        <w:rPr>
          <w:rFonts w:ascii="Calibri Light" w:hAnsi="Calibri Light"/>
        </w:rPr>
        <w:t>To send the Activity Report Invitation emails</w:t>
      </w:r>
      <w:r w:rsidR="00AF4794">
        <w:rPr>
          <w:rFonts w:ascii="Calibri Light" w:hAnsi="Calibri Light"/>
        </w:rPr>
        <w:t xml:space="preserve"> individually or in bulk</w:t>
      </w:r>
      <w:r>
        <w:rPr>
          <w:rFonts w:ascii="Calibri Light" w:hAnsi="Calibri Light"/>
        </w:rPr>
        <w:t>, c</w:t>
      </w:r>
      <w:r w:rsidR="00DC65D1" w:rsidRPr="004C0A99">
        <w:rPr>
          <w:rFonts w:ascii="Calibri Light" w:hAnsi="Calibri Light"/>
        </w:rPr>
        <w:t xml:space="preserve">hange the </w:t>
      </w:r>
      <w:r w:rsidR="00756F1A">
        <w:rPr>
          <w:rFonts w:ascii="Calibri Light" w:hAnsi="Calibri Light"/>
        </w:rPr>
        <w:t>value</w:t>
      </w:r>
      <w:r w:rsidR="00DC65D1" w:rsidRPr="004C0A99">
        <w:rPr>
          <w:rFonts w:ascii="Calibri Light" w:hAnsi="Calibri Light"/>
        </w:rPr>
        <w:t xml:space="preserve"> in the </w:t>
      </w:r>
      <w:r w:rsidR="00F2229C" w:rsidRPr="004C0A99">
        <w:rPr>
          <w:rFonts w:ascii="Calibri Light" w:hAnsi="Calibri Light"/>
          <w:b/>
        </w:rPr>
        <w:t>Activity Report Status Clinical</w:t>
      </w:r>
      <w:r w:rsidR="004E7722" w:rsidRPr="004C0A99">
        <w:rPr>
          <w:rFonts w:ascii="Calibri Light" w:hAnsi="Calibri Light"/>
        </w:rPr>
        <w:t xml:space="preserve"> field</w:t>
      </w:r>
      <w:r w:rsidR="00DC65D1" w:rsidRPr="004C0A99">
        <w:rPr>
          <w:rFonts w:ascii="Calibri Light" w:hAnsi="Calibri Light"/>
        </w:rPr>
        <w:t xml:space="preserve"> to “2. Send Request for Activity Report” and click Save.</w:t>
      </w:r>
    </w:p>
    <w:p w14:paraId="476747F4" w14:textId="47F792F8" w:rsidR="00DC65D1" w:rsidRPr="004C0A99" w:rsidRDefault="00DC65D1" w:rsidP="00DC65D1">
      <w:pPr>
        <w:rPr>
          <w:rFonts w:ascii="Calibri Light" w:hAnsi="Calibri Light"/>
          <w:b/>
        </w:rPr>
      </w:pPr>
      <w:r w:rsidRPr="004C0A99">
        <w:rPr>
          <w:rFonts w:ascii="Calibri Light" w:hAnsi="Calibri Light"/>
          <w:b/>
        </w:rPr>
        <w:t>Results:</w:t>
      </w:r>
    </w:p>
    <w:p w14:paraId="60403D45" w14:textId="288FBFE0" w:rsidR="00DC65D1" w:rsidRPr="004C0A99" w:rsidRDefault="00DC65D1" w:rsidP="00DC65D1">
      <w:pPr>
        <w:rPr>
          <w:rFonts w:ascii="Calibri Light" w:hAnsi="Calibri Light"/>
        </w:rPr>
      </w:pPr>
      <w:r w:rsidRPr="004C0A99">
        <w:rPr>
          <w:rFonts w:ascii="Calibri Light" w:hAnsi="Calibri Light"/>
        </w:rPr>
        <w:t xml:space="preserve">When the </w:t>
      </w:r>
      <w:r w:rsidR="00F2229C" w:rsidRPr="004C0A99">
        <w:rPr>
          <w:rFonts w:ascii="Calibri Light" w:hAnsi="Calibri Light"/>
          <w:b/>
        </w:rPr>
        <w:t>Activity Report Status Clinical</w:t>
      </w:r>
      <w:r w:rsidR="00F2229C" w:rsidRPr="004C0A99">
        <w:rPr>
          <w:rFonts w:ascii="Calibri Light" w:hAnsi="Calibri Light"/>
        </w:rPr>
        <w:t xml:space="preserve"> </w:t>
      </w:r>
      <w:r w:rsidRPr="004C0A99">
        <w:rPr>
          <w:rFonts w:ascii="Calibri Light" w:hAnsi="Calibri Light"/>
        </w:rPr>
        <w:t xml:space="preserve">field </w:t>
      </w:r>
      <w:proofErr w:type="gramStart"/>
      <w:r w:rsidRPr="004C0A99">
        <w:rPr>
          <w:rFonts w:ascii="Calibri Light" w:hAnsi="Calibri Light"/>
        </w:rPr>
        <w:t>is changed</w:t>
      </w:r>
      <w:proofErr w:type="gramEnd"/>
      <w:r w:rsidRPr="004C0A99">
        <w:rPr>
          <w:rFonts w:ascii="Calibri Light" w:hAnsi="Calibri Light"/>
        </w:rPr>
        <w:t xml:space="preserve"> to “2. Send Request for Activity Report”, the following will occur:</w:t>
      </w:r>
    </w:p>
    <w:p w14:paraId="47098600" w14:textId="7AFC010B" w:rsidR="00DC65D1" w:rsidRPr="004C0A99" w:rsidRDefault="005F4EBB" w:rsidP="00DC65D1">
      <w:pPr>
        <w:pStyle w:val="ListParagraph"/>
        <w:numPr>
          <w:ilvl w:val="1"/>
          <w:numId w:val="14"/>
        </w:numPr>
        <w:rPr>
          <w:rFonts w:ascii="Calibri Light" w:hAnsi="Calibri Light"/>
        </w:rPr>
      </w:pPr>
      <w:r w:rsidRPr="004C0A99">
        <w:rPr>
          <w:rFonts w:ascii="Calibri Light" w:hAnsi="Calibri Light"/>
        </w:rPr>
        <w:t xml:space="preserve">An </w:t>
      </w:r>
      <w:r w:rsidR="00DC65D1" w:rsidRPr="004C0A99">
        <w:rPr>
          <w:rFonts w:ascii="Calibri Light" w:hAnsi="Calibri Light"/>
        </w:rPr>
        <w:t xml:space="preserve">email </w:t>
      </w:r>
      <w:proofErr w:type="gramStart"/>
      <w:r w:rsidRPr="004C0A99">
        <w:rPr>
          <w:rFonts w:ascii="Calibri Light" w:hAnsi="Calibri Light"/>
        </w:rPr>
        <w:t>is sent</w:t>
      </w:r>
      <w:proofErr w:type="gramEnd"/>
      <w:r w:rsidRPr="004C0A99">
        <w:rPr>
          <w:rFonts w:ascii="Calibri Light" w:hAnsi="Calibri Light"/>
        </w:rPr>
        <w:t xml:space="preserve"> </w:t>
      </w:r>
      <w:r w:rsidR="00DC65D1" w:rsidRPr="004C0A99">
        <w:rPr>
          <w:rFonts w:ascii="Calibri Light" w:hAnsi="Calibri Light"/>
        </w:rPr>
        <w:t xml:space="preserve">to </w:t>
      </w:r>
      <w:r w:rsidR="00AF4794">
        <w:rPr>
          <w:rFonts w:ascii="Calibri Light" w:hAnsi="Calibri Light"/>
        </w:rPr>
        <w:t>each</w:t>
      </w:r>
      <w:r w:rsidR="00DC65D1" w:rsidRPr="004C0A99">
        <w:rPr>
          <w:rFonts w:ascii="Calibri Light" w:hAnsi="Calibri Light"/>
        </w:rPr>
        <w:t xml:space="preserve"> faculty members selected advising them that an Activity Report is due.</w:t>
      </w:r>
    </w:p>
    <w:p w14:paraId="4E240DE5" w14:textId="5569FE95" w:rsidR="00DC65D1" w:rsidRPr="004C0A99" w:rsidRDefault="00DC65D1" w:rsidP="00DC65D1">
      <w:pPr>
        <w:pStyle w:val="ListParagraph"/>
        <w:numPr>
          <w:ilvl w:val="1"/>
          <w:numId w:val="14"/>
        </w:numPr>
        <w:rPr>
          <w:rFonts w:ascii="Calibri Light" w:hAnsi="Calibri Light"/>
        </w:rPr>
      </w:pPr>
      <w:r w:rsidRPr="004C0A99">
        <w:rPr>
          <w:rFonts w:ascii="Calibri Light" w:hAnsi="Calibri Light"/>
        </w:rPr>
        <w:t>This email gives</w:t>
      </w:r>
      <w:r w:rsidR="005F4EBB" w:rsidRPr="004C0A99">
        <w:rPr>
          <w:rFonts w:ascii="Calibri Light" w:hAnsi="Calibri Light"/>
        </w:rPr>
        <w:t xml:space="preserve"> the faculty member</w:t>
      </w:r>
      <w:r w:rsidRPr="004C0A99">
        <w:rPr>
          <w:rFonts w:ascii="Calibri Light" w:hAnsi="Calibri Light"/>
        </w:rPr>
        <w:t xml:space="preserve"> all the information they need to fill in the online activity report or </w:t>
      </w:r>
      <w:r w:rsidR="005F4EBB" w:rsidRPr="004C0A99">
        <w:rPr>
          <w:rFonts w:ascii="Calibri Light" w:hAnsi="Calibri Light"/>
        </w:rPr>
        <w:t xml:space="preserve">to </w:t>
      </w:r>
      <w:r w:rsidRPr="004C0A99">
        <w:rPr>
          <w:rFonts w:ascii="Calibri Light" w:hAnsi="Calibri Light"/>
        </w:rPr>
        <w:t>decline re-appointment.</w:t>
      </w:r>
    </w:p>
    <w:p w14:paraId="37AFB3A8" w14:textId="34F1C990" w:rsidR="00DC65D1" w:rsidRPr="004C0A99" w:rsidRDefault="00DC65D1" w:rsidP="00073FC7">
      <w:pPr>
        <w:pStyle w:val="ListParagraph"/>
        <w:numPr>
          <w:ilvl w:val="1"/>
          <w:numId w:val="14"/>
        </w:numPr>
        <w:spacing w:line="240" w:lineRule="auto"/>
        <w:rPr>
          <w:rFonts w:ascii="Calibri Light" w:hAnsi="Calibri Light"/>
        </w:rPr>
      </w:pPr>
      <w:r w:rsidRPr="004C0A99">
        <w:rPr>
          <w:rFonts w:ascii="Calibri Light" w:hAnsi="Calibri Light"/>
        </w:rPr>
        <w:t xml:space="preserve">As the department </w:t>
      </w:r>
      <w:r w:rsidR="004E7722" w:rsidRPr="004C0A99">
        <w:rPr>
          <w:rFonts w:ascii="Calibri Light" w:hAnsi="Calibri Light"/>
        </w:rPr>
        <w:t>coordinator,</w:t>
      </w:r>
      <w:r w:rsidRPr="004C0A99">
        <w:rPr>
          <w:rFonts w:ascii="Calibri Light" w:hAnsi="Calibri Light"/>
        </w:rPr>
        <w:t xml:space="preserve"> you will receive a copy of this email.</w:t>
      </w:r>
      <w:r w:rsidR="00073FC7">
        <w:rPr>
          <w:rFonts w:ascii="Calibri Light" w:hAnsi="Calibri Light"/>
        </w:rPr>
        <w:br/>
      </w:r>
    </w:p>
    <w:p w14:paraId="080A13D7" w14:textId="2058EF28" w:rsidR="005E0299" w:rsidRPr="004C0A99" w:rsidRDefault="00922107" w:rsidP="00073FC7">
      <w:pPr>
        <w:pStyle w:val="ListParagraph"/>
        <w:numPr>
          <w:ilvl w:val="0"/>
          <w:numId w:val="3"/>
        </w:numPr>
        <w:spacing w:line="240" w:lineRule="auto"/>
        <w:rPr>
          <w:rFonts w:ascii="Calibri Light" w:hAnsi="Calibri Light"/>
        </w:rPr>
      </w:pPr>
      <w:r w:rsidRPr="004C0A99">
        <w:rPr>
          <w:rFonts w:ascii="Calibri Light" w:hAnsi="Calibri Light"/>
        </w:rPr>
        <w:t xml:space="preserve">Refresh your screen and take note that the </w:t>
      </w:r>
      <w:r w:rsidR="00F2229C" w:rsidRPr="004C0A99">
        <w:rPr>
          <w:rFonts w:ascii="Calibri Light" w:hAnsi="Calibri Light"/>
          <w:b/>
        </w:rPr>
        <w:t>Activity Report Status Clinical</w:t>
      </w:r>
      <w:r w:rsidR="00F2229C" w:rsidRPr="004C0A99">
        <w:rPr>
          <w:rFonts w:ascii="Calibri Light" w:hAnsi="Calibri Light"/>
        </w:rPr>
        <w:t xml:space="preserve"> </w:t>
      </w:r>
      <w:r w:rsidRPr="004C0A99">
        <w:rPr>
          <w:rFonts w:ascii="Calibri Light" w:hAnsi="Calibri Light"/>
        </w:rPr>
        <w:t xml:space="preserve">field has changed </w:t>
      </w:r>
      <w:r w:rsidR="00AF4794">
        <w:rPr>
          <w:rFonts w:ascii="Calibri Light" w:hAnsi="Calibri Light"/>
        </w:rPr>
        <w:t xml:space="preserve">from </w:t>
      </w:r>
      <w:r w:rsidR="00AF4794" w:rsidRPr="004C0A99">
        <w:rPr>
          <w:rFonts w:ascii="Calibri Light" w:hAnsi="Calibri Light"/>
        </w:rPr>
        <w:t>“2. Se</w:t>
      </w:r>
      <w:r w:rsidR="00AF4794">
        <w:rPr>
          <w:rFonts w:ascii="Calibri Light" w:hAnsi="Calibri Light"/>
        </w:rPr>
        <w:t>nd Request for Activity Report”</w:t>
      </w:r>
      <w:r w:rsidR="00AF4794" w:rsidRPr="004C0A99">
        <w:rPr>
          <w:rFonts w:ascii="Calibri Light" w:hAnsi="Calibri Light"/>
        </w:rPr>
        <w:t xml:space="preserve"> </w:t>
      </w:r>
      <w:r w:rsidRPr="004C0A99">
        <w:rPr>
          <w:rFonts w:ascii="Calibri Light" w:hAnsi="Calibri Light"/>
        </w:rPr>
        <w:t>to “3. Waiting for Response”.</w:t>
      </w:r>
    </w:p>
    <w:p w14:paraId="128FD859" w14:textId="0376D67C" w:rsidR="00922107" w:rsidRPr="004C0A99" w:rsidRDefault="00922107" w:rsidP="00922107">
      <w:pPr>
        <w:pStyle w:val="ListParagraph"/>
        <w:numPr>
          <w:ilvl w:val="0"/>
          <w:numId w:val="3"/>
        </w:numPr>
        <w:rPr>
          <w:rFonts w:ascii="Calibri Light" w:hAnsi="Calibri Light"/>
        </w:rPr>
      </w:pPr>
      <w:r w:rsidRPr="004C0A99">
        <w:rPr>
          <w:rFonts w:ascii="Calibri Light" w:hAnsi="Calibri Light"/>
        </w:rPr>
        <w:t>Wait for the faculty to respond</w:t>
      </w:r>
      <w:r w:rsidR="005F4EBB" w:rsidRPr="004C0A99">
        <w:rPr>
          <w:rFonts w:ascii="Calibri Light" w:hAnsi="Calibri Light"/>
        </w:rPr>
        <w:t xml:space="preserve"> by either submitting an activity report or by declining re-appointment</w:t>
      </w:r>
      <w:r w:rsidRPr="004C0A99">
        <w:rPr>
          <w:rFonts w:ascii="Calibri Light" w:hAnsi="Calibri Light"/>
        </w:rPr>
        <w:t>:</w:t>
      </w:r>
    </w:p>
    <w:p w14:paraId="3931D82A" w14:textId="0CF61109" w:rsidR="00922107" w:rsidRPr="004C0A99" w:rsidRDefault="00922107" w:rsidP="0088029B">
      <w:pPr>
        <w:pStyle w:val="ListParagraph"/>
        <w:numPr>
          <w:ilvl w:val="1"/>
          <w:numId w:val="19"/>
        </w:numPr>
        <w:ind w:left="1077" w:hanging="357"/>
        <w:rPr>
          <w:rFonts w:ascii="Calibri Light" w:hAnsi="Calibri Light"/>
        </w:rPr>
      </w:pPr>
      <w:r w:rsidRPr="004C0A99">
        <w:rPr>
          <w:rFonts w:ascii="Calibri Light" w:hAnsi="Calibri Light"/>
        </w:rPr>
        <w:t xml:space="preserve">If the faculty member successfully submits an Activity </w:t>
      </w:r>
      <w:proofErr w:type="gramStart"/>
      <w:r w:rsidRPr="004C0A99">
        <w:rPr>
          <w:rFonts w:ascii="Calibri Light" w:hAnsi="Calibri Light"/>
        </w:rPr>
        <w:t>Report</w:t>
      </w:r>
      <w:proofErr w:type="gramEnd"/>
      <w:r w:rsidRPr="004C0A99">
        <w:rPr>
          <w:rFonts w:ascii="Calibri Light" w:hAnsi="Calibri Light"/>
        </w:rPr>
        <w:t xml:space="preserve"> the </w:t>
      </w:r>
      <w:r w:rsidR="00F2229C" w:rsidRPr="004C0A99">
        <w:rPr>
          <w:rFonts w:ascii="Calibri Light" w:hAnsi="Calibri Light"/>
          <w:b/>
        </w:rPr>
        <w:t>Activity Report Status Clinical</w:t>
      </w:r>
      <w:r w:rsidRPr="004C0A99">
        <w:rPr>
          <w:rFonts w:ascii="Calibri Light" w:hAnsi="Calibri Light"/>
        </w:rPr>
        <w:t xml:space="preserve"> field value will </w:t>
      </w:r>
      <w:r w:rsidR="005F4EBB" w:rsidRPr="004C0A99">
        <w:rPr>
          <w:rFonts w:ascii="Calibri Light" w:hAnsi="Calibri Light"/>
        </w:rPr>
        <w:t xml:space="preserve">automatically </w:t>
      </w:r>
      <w:r w:rsidRPr="004C0A99">
        <w:rPr>
          <w:rFonts w:ascii="Calibri Light" w:hAnsi="Calibri Light"/>
        </w:rPr>
        <w:t>change to “4. Activity Report Received”.</w:t>
      </w:r>
    </w:p>
    <w:p w14:paraId="478335A4" w14:textId="40B14923" w:rsidR="00922107" w:rsidRPr="004C0A99" w:rsidRDefault="00922107" w:rsidP="0088029B">
      <w:pPr>
        <w:pStyle w:val="ListParagraph"/>
        <w:numPr>
          <w:ilvl w:val="1"/>
          <w:numId w:val="19"/>
        </w:numPr>
        <w:ind w:left="1077" w:hanging="357"/>
        <w:rPr>
          <w:rFonts w:ascii="Calibri Light" w:hAnsi="Calibri Light"/>
        </w:rPr>
      </w:pPr>
      <w:r w:rsidRPr="004C0A99">
        <w:rPr>
          <w:rFonts w:ascii="Calibri Light" w:hAnsi="Calibri Light"/>
        </w:rPr>
        <w:t xml:space="preserve">If the faculty member successfully submits a form declining </w:t>
      </w:r>
      <w:proofErr w:type="gramStart"/>
      <w:r w:rsidRPr="004C0A99">
        <w:rPr>
          <w:rFonts w:ascii="Calibri Light" w:hAnsi="Calibri Light"/>
        </w:rPr>
        <w:t>re-appointment</w:t>
      </w:r>
      <w:proofErr w:type="gramEnd"/>
      <w:r w:rsidRPr="004C0A99">
        <w:rPr>
          <w:rFonts w:ascii="Calibri Light" w:hAnsi="Calibri Light"/>
        </w:rPr>
        <w:t xml:space="preserve"> the </w:t>
      </w:r>
      <w:r w:rsidR="00F2229C" w:rsidRPr="004C0A99">
        <w:rPr>
          <w:rFonts w:ascii="Calibri Light" w:hAnsi="Calibri Light"/>
          <w:b/>
        </w:rPr>
        <w:t>Activity Report Status Clinical</w:t>
      </w:r>
      <w:r w:rsidRPr="004C0A99">
        <w:rPr>
          <w:rFonts w:ascii="Calibri Light" w:hAnsi="Calibri Light"/>
        </w:rPr>
        <w:t xml:space="preserve"> field value will </w:t>
      </w:r>
      <w:r w:rsidR="005F4EBB" w:rsidRPr="004C0A99">
        <w:rPr>
          <w:rFonts w:ascii="Calibri Light" w:hAnsi="Calibri Light"/>
        </w:rPr>
        <w:t xml:space="preserve">automatically </w:t>
      </w:r>
      <w:r w:rsidRPr="004C0A99">
        <w:rPr>
          <w:rFonts w:ascii="Calibri Light" w:hAnsi="Calibri Light"/>
        </w:rPr>
        <w:t>change to “5. Declines Re-Appointment”.</w:t>
      </w:r>
    </w:p>
    <w:p w14:paraId="30486F41" w14:textId="77777777" w:rsidR="005F12B7" w:rsidRDefault="005F12B7" w:rsidP="00025F08">
      <w:pPr>
        <w:pStyle w:val="Heading3"/>
        <w:spacing w:line="240" w:lineRule="auto"/>
      </w:pPr>
      <w:bookmarkStart w:id="3" w:name="_Toc448233180"/>
    </w:p>
    <w:p w14:paraId="22FB1C9B" w14:textId="26272F86" w:rsidR="00B1262F" w:rsidRDefault="00EE3FBA" w:rsidP="00025F08">
      <w:pPr>
        <w:pStyle w:val="Heading3"/>
        <w:spacing w:line="240" w:lineRule="auto"/>
      </w:pPr>
      <w:bookmarkStart w:id="4" w:name="_Toc505264151"/>
      <w:r>
        <w:t>2a. Send a Reminder</w:t>
      </w:r>
      <w:r w:rsidR="00B1262F">
        <w:t xml:space="preserve"> Activity Report Request and/or </w:t>
      </w:r>
      <w:r>
        <w:t xml:space="preserve">Resend to a </w:t>
      </w:r>
      <w:r w:rsidR="00B1262F">
        <w:t>Correct</w:t>
      </w:r>
      <w:r>
        <w:t>ed</w:t>
      </w:r>
      <w:r w:rsidR="00B1262F">
        <w:t xml:space="preserve"> Email Address</w:t>
      </w:r>
      <w:bookmarkEnd w:id="3"/>
      <w:bookmarkEnd w:id="4"/>
    </w:p>
    <w:p w14:paraId="16851D62" w14:textId="77777777" w:rsidR="00B1262F" w:rsidRPr="004C0A99" w:rsidRDefault="00B1262F" w:rsidP="00B1262F">
      <w:pPr>
        <w:contextualSpacing/>
        <w:rPr>
          <w:rFonts w:ascii="Calibri Light" w:hAnsi="Calibri Light"/>
        </w:rPr>
      </w:pPr>
    </w:p>
    <w:p w14:paraId="14FFC6EF" w14:textId="7CE2C031" w:rsidR="00D63EC2" w:rsidRDefault="00B1262F" w:rsidP="00B1262F">
      <w:pPr>
        <w:contextualSpacing/>
        <w:rPr>
          <w:rFonts w:ascii="Calibri Light" w:hAnsi="Calibri Light"/>
        </w:rPr>
      </w:pPr>
      <w:r w:rsidRPr="004C0A99">
        <w:rPr>
          <w:rFonts w:ascii="Calibri Light" w:hAnsi="Calibri Light"/>
        </w:rPr>
        <w:t xml:space="preserve">If </w:t>
      </w:r>
      <w:r w:rsidR="005F4EBB" w:rsidRPr="004C0A99">
        <w:rPr>
          <w:rFonts w:ascii="Calibri Light" w:hAnsi="Calibri Light"/>
        </w:rPr>
        <w:t xml:space="preserve">the </w:t>
      </w:r>
      <w:r w:rsidR="00F2229C" w:rsidRPr="004C0A99">
        <w:rPr>
          <w:rFonts w:ascii="Calibri Light" w:hAnsi="Calibri Light"/>
          <w:b/>
        </w:rPr>
        <w:t>Activity Report Status Clinical</w:t>
      </w:r>
      <w:r w:rsidR="005F4EBB" w:rsidRPr="004C0A99">
        <w:rPr>
          <w:rFonts w:ascii="Calibri Light" w:hAnsi="Calibri Light"/>
        </w:rPr>
        <w:t xml:space="preserve"> field remains at </w:t>
      </w:r>
      <w:r w:rsidR="0088094D" w:rsidRPr="004C0A99">
        <w:rPr>
          <w:rFonts w:ascii="Calibri Light" w:hAnsi="Calibri Light"/>
        </w:rPr>
        <w:t>“</w:t>
      </w:r>
      <w:r w:rsidR="005F4EBB" w:rsidRPr="004C0A99">
        <w:rPr>
          <w:rFonts w:ascii="Calibri Light" w:hAnsi="Calibri Light"/>
        </w:rPr>
        <w:t>3. Waiting for Response</w:t>
      </w:r>
      <w:r w:rsidR="0088094D" w:rsidRPr="004C0A99">
        <w:rPr>
          <w:rFonts w:ascii="Calibri Light" w:hAnsi="Calibri Light"/>
        </w:rPr>
        <w:t xml:space="preserve">” for more than a week </w:t>
      </w:r>
      <w:r w:rsidR="005F4EBB" w:rsidRPr="004C0A99">
        <w:rPr>
          <w:rFonts w:ascii="Calibri Light" w:hAnsi="Calibri Light"/>
        </w:rPr>
        <w:t>(</w:t>
      </w:r>
      <w:r w:rsidR="004A3866" w:rsidRPr="004C0A99">
        <w:rPr>
          <w:rFonts w:ascii="Calibri Light" w:hAnsi="Calibri Light"/>
        </w:rPr>
        <w:t>indicating</w:t>
      </w:r>
      <w:r w:rsidR="005F4EBB" w:rsidRPr="004C0A99">
        <w:rPr>
          <w:rFonts w:ascii="Calibri Light" w:hAnsi="Calibri Light"/>
        </w:rPr>
        <w:t xml:space="preserve"> that the faculty member has not responded) you may send the email request again </w:t>
      </w:r>
      <w:r w:rsidR="00C73D9B" w:rsidRPr="004C0A99">
        <w:rPr>
          <w:rFonts w:ascii="Calibri Light" w:hAnsi="Calibri Light"/>
        </w:rPr>
        <w:t>by changing</w:t>
      </w:r>
      <w:r w:rsidRPr="004C0A99">
        <w:rPr>
          <w:rFonts w:ascii="Calibri Light" w:hAnsi="Calibri Light"/>
        </w:rPr>
        <w:t xml:space="preserve"> </w:t>
      </w:r>
      <w:r w:rsidR="00BF45FD">
        <w:rPr>
          <w:rFonts w:ascii="Calibri Light" w:hAnsi="Calibri Light"/>
        </w:rPr>
        <w:t xml:space="preserve">individual dossiers’ </w:t>
      </w:r>
      <w:r w:rsidR="00F2229C" w:rsidRPr="004C0A99">
        <w:rPr>
          <w:rFonts w:ascii="Calibri Light" w:hAnsi="Calibri Light"/>
          <w:b/>
        </w:rPr>
        <w:t>Activity Report Status Clinical</w:t>
      </w:r>
      <w:r w:rsidRPr="004C0A99">
        <w:rPr>
          <w:rFonts w:ascii="Calibri Light" w:hAnsi="Calibri Light"/>
        </w:rPr>
        <w:t xml:space="preserve"> field back to “2. Send Request for Activity Report” and clicking Save.</w:t>
      </w:r>
    </w:p>
    <w:p w14:paraId="173B6407" w14:textId="3E159C1A" w:rsidR="00D63EC2" w:rsidRPr="00756F1A" w:rsidRDefault="00D63EC2" w:rsidP="0088029B">
      <w:pPr>
        <w:pStyle w:val="ListParagraph"/>
        <w:numPr>
          <w:ilvl w:val="0"/>
          <w:numId w:val="37"/>
        </w:numPr>
        <w:ind w:left="714" w:hanging="357"/>
        <w:rPr>
          <w:rFonts w:ascii="Calibri Light" w:hAnsi="Calibri Light"/>
          <w:i/>
        </w:rPr>
      </w:pPr>
      <w:r w:rsidRPr="004C0A99">
        <w:rPr>
          <w:rFonts w:ascii="Calibri Light" w:hAnsi="Calibri Light"/>
        </w:rPr>
        <w:t>Highlight individually, or in bulk</w:t>
      </w:r>
      <w:r w:rsidR="00756F1A">
        <w:rPr>
          <w:rFonts w:ascii="Calibri Light" w:hAnsi="Calibri Light"/>
        </w:rPr>
        <w:t xml:space="preserve"> (see Appendix B for bulk selection of rows)</w:t>
      </w:r>
      <w:r w:rsidRPr="004C0A99">
        <w:rPr>
          <w:rFonts w:ascii="Calibri Light" w:hAnsi="Calibri Light"/>
        </w:rPr>
        <w:t xml:space="preserve">, </w:t>
      </w:r>
      <w:r w:rsidR="00BF45FD" w:rsidRPr="00756F1A">
        <w:rPr>
          <w:rFonts w:ascii="Calibri Light" w:hAnsi="Calibri Light"/>
          <w:u w:val="single"/>
        </w:rPr>
        <w:t>only</w:t>
      </w:r>
      <w:r w:rsidR="00BF45FD">
        <w:rPr>
          <w:rFonts w:ascii="Calibri Light" w:hAnsi="Calibri Light"/>
        </w:rPr>
        <w:t xml:space="preserve"> </w:t>
      </w:r>
      <w:r w:rsidRPr="004C0A99">
        <w:rPr>
          <w:rFonts w:ascii="Calibri Light" w:hAnsi="Calibri Light"/>
        </w:rPr>
        <w:t xml:space="preserve">the </w:t>
      </w:r>
      <w:r w:rsidR="00A06443">
        <w:rPr>
          <w:rFonts w:ascii="Calibri Light" w:hAnsi="Calibri Light"/>
        </w:rPr>
        <w:t>pink-barred</w:t>
      </w:r>
      <w:r w:rsidRPr="004C0A99">
        <w:rPr>
          <w:rFonts w:ascii="Calibri Light" w:hAnsi="Calibri Light"/>
        </w:rPr>
        <w:t xml:space="preserve"> dossiers</w:t>
      </w:r>
      <w:r w:rsidR="00BF45FD">
        <w:rPr>
          <w:rFonts w:ascii="Calibri Light" w:hAnsi="Calibri Light"/>
        </w:rPr>
        <w:t xml:space="preserve"> where a response has not been indicated</w:t>
      </w:r>
      <w:r w:rsidR="00BF45FD" w:rsidRPr="00756F1A">
        <w:rPr>
          <w:rFonts w:ascii="Calibri Light" w:hAnsi="Calibri Light"/>
          <w:i/>
        </w:rPr>
        <w:t>.</w:t>
      </w:r>
      <w:r w:rsidRPr="00756F1A">
        <w:rPr>
          <w:rFonts w:ascii="Calibri Light" w:hAnsi="Calibri Light"/>
          <w:i/>
        </w:rPr>
        <w:t xml:space="preserve">  </w:t>
      </w:r>
      <w:r w:rsidR="00756F1A" w:rsidRPr="00756F1A">
        <w:rPr>
          <w:rFonts w:ascii="Calibri Light" w:hAnsi="Calibri Light"/>
          <w:i/>
        </w:rPr>
        <w:t xml:space="preserve">Be careful not to </w:t>
      </w:r>
      <w:r w:rsidR="00756F1A">
        <w:rPr>
          <w:rFonts w:ascii="Calibri Light" w:hAnsi="Calibri Light"/>
          <w:i/>
        </w:rPr>
        <w:t xml:space="preserve">select </w:t>
      </w:r>
      <w:r w:rsidR="00756F1A" w:rsidRPr="00756F1A">
        <w:rPr>
          <w:rFonts w:ascii="Calibri Light" w:hAnsi="Calibri Light"/>
          <w:i/>
        </w:rPr>
        <w:t>faculty who have already responded to the request – see Appendix B for the safe way to send reminder emails in bulk.</w:t>
      </w:r>
    </w:p>
    <w:p w14:paraId="5C792DDE" w14:textId="51DF0AE4" w:rsidR="00D63EC2" w:rsidRDefault="00D63EC2" w:rsidP="0088029B">
      <w:pPr>
        <w:pStyle w:val="ListParagraph"/>
        <w:numPr>
          <w:ilvl w:val="0"/>
          <w:numId w:val="37"/>
        </w:numPr>
        <w:ind w:left="714" w:hanging="357"/>
        <w:rPr>
          <w:rFonts w:ascii="Calibri Light" w:hAnsi="Calibri Light"/>
        </w:rPr>
      </w:pPr>
      <w:r w:rsidRPr="004C0A99">
        <w:rPr>
          <w:rFonts w:ascii="Calibri Light" w:hAnsi="Calibri Light"/>
        </w:rPr>
        <w:t>This will open the Activity Report</w:t>
      </w:r>
      <w:r w:rsidR="00756F1A">
        <w:rPr>
          <w:rFonts w:ascii="Calibri Light" w:hAnsi="Calibri Light"/>
        </w:rPr>
        <w:t>-</w:t>
      </w:r>
      <w:r w:rsidR="00BF45FD">
        <w:rPr>
          <w:rFonts w:ascii="Calibri Light" w:hAnsi="Calibri Light"/>
        </w:rPr>
        <w:t xml:space="preserve">Clinical </w:t>
      </w:r>
      <w:r w:rsidRPr="004C0A99">
        <w:rPr>
          <w:rFonts w:ascii="Calibri Light" w:hAnsi="Calibri Light"/>
        </w:rPr>
        <w:t>template</w:t>
      </w:r>
      <w:r w:rsidR="00BF45FD">
        <w:rPr>
          <w:rFonts w:ascii="Calibri Light" w:hAnsi="Calibri Light"/>
        </w:rPr>
        <w:t xml:space="preserve"> in the right panel.</w:t>
      </w:r>
      <w:r w:rsidRPr="004C0A99">
        <w:rPr>
          <w:rFonts w:ascii="Calibri Light" w:hAnsi="Calibri Light"/>
        </w:rPr>
        <w:t xml:space="preserve"> </w:t>
      </w:r>
    </w:p>
    <w:p w14:paraId="515EB5F6" w14:textId="29B2FEFA" w:rsidR="00B1262F" w:rsidRPr="00D63EC2" w:rsidRDefault="00D63EC2" w:rsidP="0088029B">
      <w:pPr>
        <w:pStyle w:val="ListParagraph"/>
        <w:numPr>
          <w:ilvl w:val="0"/>
          <w:numId w:val="37"/>
        </w:numPr>
        <w:ind w:left="714" w:hanging="357"/>
        <w:rPr>
          <w:rFonts w:ascii="Calibri Light" w:hAnsi="Calibri Light"/>
        </w:rPr>
      </w:pPr>
      <w:r w:rsidRPr="00D63EC2">
        <w:rPr>
          <w:rFonts w:ascii="Calibri Light" w:hAnsi="Calibri Light"/>
        </w:rPr>
        <w:lastRenderedPageBreak/>
        <w:t xml:space="preserve">Change the entry in the Activity Report Status Clinical field </w:t>
      </w:r>
      <w:r w:rsidR="0074152E">
        <w:rPr>
          <w:rFonts w:ascii="Calibri Light" w:hAnsi="Calibri Light"/>
        </w:rPr>
        <w:t xml:space="preserve">back </w:t>
      </w:r>
      <w:r w:rsidRPr="00D63EC2">
        <w:rPr>
          <w:rFonts w:ascii="Calibri Light" w:hAnsi="Calibri Light"/>
        </w:rPr>
        <w:t>to “2. Send Request for Activity Report” and click Save.</w:t>
      </w:r>
    </w:p>
    <w:p w14:paraId="21473DB9" w14:textId="200D9568" w:rsidR="00B1262F" w:rsidRPr="00BF45FD" w:rsidRDefault="00B1262F" w:rsidP="00B1262F">
      <w:pPr>
        <w:contextualSpacing/>
        <w:rPr>
          <w:rFonts w:ascii="Calibri Light" w:hAnsi="Calibri Light"/>
          <w:color w:val="FF0000"/>
        </w:rPr>
      </w:pPr>
      <w:r w:rsidRPr="004C0A99">
        <w:rPr>
          <w:rFonts w:ascii="Calibri Light" w:hAnsi="Calibri Light"/>
        </w:rPr>
        <w:t xml:space="preserve">This could also be done if you would like to re-send the email to a faculty member who lost theirs or wants it sent to a different email address.  If you need to change an email address </w:t>
      </w:r>
      <w:r w:rsidRPr="004C0A99">
        <w:rPr>
          <w:rFonts w:ascii="Calibri Light" w:hAnsi="Calibri Light"/>
          <w:u w:val="single"/>
        </w:rPr>
        <w:t xml:space="preserve">See </w:t>
      </w:r>
      <w:r w:rsidR="00C873C0" w:rsidRPr="004C0A99">
        <w:rPr>
          <w:rFonts w:ascii="Calibri Light" w:hAnsi="Calibri Light"/>
          <w:u w:val="single"/>
        </w:rPr>
        <w:t xml:space="preserve">Appendix </w:t>
      </w:r>
      <w:r w:rsidR="00756F1A">
        <w:rPr>
          <w:rFonts w:ascii="Calibri Light" w:hAnsi="Calibri Light"/>
          <w:u w:val="single"/>
        </w:rPr>
        <w:t>C</w:t>
      </w:r>
      <w:r w:rsidR="00C873C0" w:rsidRPr="004C0A99">
        <w:rPr>
          <w:rFonts w:ascii="Calibri Light" w:hAnsi="Calibri Light"/>
          <w:u w:val="single"/>
        </w:rPr>
        <w:t>: Changing an Email Address</w:t>
      </w:r>
      <w:r w:rsidRPr="004C0A99">
        <w:rPr>
          <w:rFonts w:ascii="Calibri Light" w:hAnsi="Calibri Light"/>
        </w:rPr>
        <w:t xml:space="preserve">. </w:t>
      </w:r>
      <w:r w:rsidR="00BF45FD">
        <w:rPr>
          <w:rFonts w:ascii="Calibri Light" w:hAnsi="Calibri Light"/>
        </w:rPr>
        <w:t xml:space="preserve"> </w:t>
      </w:r>
      <w:r w:rsidR="00D63EC2" w:rsidRPr="00BF45FD">
        <w:rPr>
          <w:rFonts w:ascii="Calibri Light" w:hAnsi="Calibri Light"/>
          <w:color w:val="FF0000"/>
        </w:rPr>
        <w:t>Email addresses must</w:t>
      </w:r>
      <w:r w:rsidR="00025F08" w:rsidRPr="00BF45FD">
        <w:rPr>
          <w:rFonts w:ascii="Calibri Light" w:hAnsi="Calibri Light"/>
          <w:color w:val="FF0000"/>
        </w:rPr>
        <w:t xml:space="preserve"> be changed in the </w:t>
      </w:r>
      <w:r w:rsidR="00A06443">
        <w:rPr>
          <w:rFonts w:ascii="Calibri Light" w:hAnsi="Calibri Light"/>
          <w:color w:val="FF0000"/>
        </w:rPr>
        <w:t>yellow-barred</w:t>
      </w:r>
      <w:r w:rsidR="00025F08" w:rsidRPr="00BF45FD">
        <w:rPr>
          <w:rFonts w:ascii="Calibri Light" w:hAnsi="Calibri Light"/>
          <w:color w:val="FF0000"/>
        </w:rPr>
        <w:t>, permanent dossier to have any effect.</w:t>
      </w:r>
    </w:p>
    <w:p w14:paraId="45179875" w14:textId="77777777" w:rsidR="00B1262F" w:rsidRPr="00AF1D50" w:rsidRDefault="00B1262F" w:rsidP="00B1262F">
      <w:pPr>
        <w:contextualSpacing/>
        <w:rPr>
          <w:rFonts w:ascii="Calibri Light" w:hAnsi="Calibri Light"/>
        </w:rPr>
      </w:pPr>
    </w:p>
    <w:p w14:paraId="4BBF4E44" w14:textId="465100F7" w:rsidR="00810366" w:rsidRDefault="00B1262F" w:rsidP="00B1262F">
      <w:pPr>
        <w:pStyle w:val="Heading2"/>
        <w:numPr>
          <w:ilvl w:val="0"/>
          <w:numId w:val="1"/>
        </w:numPr>
      </w:pPr>
      <w:bookmarkStart w:id="5" w:name="_Toc505264152"/>
      <w:r w:rsidRPr="00B1262F">
        <w:t>How to View</w:t>
      </w:r>
      <w:r w:rsidR="00750355">
        <w:t>/Manage</w:t>
      </w:r>
      <w:r w:rsidRPr="00B1262F">
        <w:t xml:space="preserve"> Activity Report Responses</w:t>
      </w:r>
      <w:bookmarkEnd w:id="5"/>
    </w:p>
    <w:p w14:paraId="052A7620" w14:textId="77777777" w:rsidR="00810366" w:rsidRPr="00C72DA5" w:rsidRDefault="00810366" w:rsidP="00810366"/>
    <w:p w14:paraId="530B020E" w14:textId="41F5BB88" w:rsidR="00850F9C" w:rsidRDefault="00810366" w:rsidP="00810366">
      <w:pPr>
        <w:rPr>
          <w:rFonts w:ascii="Calibri Light" w:hAnsi="Calibri Light"/>
        </w:rPr>
      </w:pPr>
      <w:r w:rsidRPr="004C0A99">
        <w:rPr>
          <w:rFonts w:ascii="Calibri Light" w:hAnsi="Calibri Light"/>
          <w:b/>
        </w:rPr>
        <w:t xml:space="preserve">Process Description: </w:t>
      </w:r>
      <w:r w:rsidR="001518A5" w:rsidRPr="004C0A99">
        <w:rPr>
          <w:rFonts w:ascii="Calibri Light" w:hAnsi="Calibri Light"/>
        </w:rPr>
        <w:t xml:space="preserve">When you are prepared to view all faculty responses received, you may </w:t>
      </w:r>
      <w:r w:rsidR="00F15154">
        <w:rPr>
          <w:rFonts w:ascii="Calibri Light" w:hAnsi="Calibri Light"/>
        </w:rPr>
        <w:t xml:space="preserve">prefer to </w:t>
      </w:r>
      <w:r w:rsidR="001518A5" w:rsidRPr="004C0A99">
        <w:rPr>
          <w:rFonts w:ascii="Calibri Light" w:hAnsi="Calibri Light"/>
        </w:rPr>
        <w:t xml:space="preserve">download the data into an Excel spreadsheet. Throughout the submission process it is important to identify any “yes” responses to the CPSO declaration of professional conduct as </w:t>
      </w:r>
      <w:r w:rsidR="00F15154">
        <w:rPr>
          <w:rFonts w:ascii="Calibri Light" w:hAnsi="Calibri Light"/>
        </w:rPr>
        <w:t xml:space="preserve">you go, as </w:t>
      </w:r>
      <w:r w:rsidR="001518A5" w:rsidRPr="004C0A99">
        <w:rPr>
          <w:rFonts w:ascii="Calibri Light" w:hAnsi="Calibri Light"/>
        </w:rPr>
        <w:t>these must be reported to the Department Chair, or delegate (e.g. DAC Chair) for immediate action.  See the Best Practices Document in dealing with CPSO declaration</w:t>
      </w:r>
      <w:r w:rsidR="00F15154">
        <w:rPr>
          <w:rFonts w:ascii="Calibri Light" w:hAnsi="Calibri Light"/>
        </w:rPr>
        <w:t>s</w:t>
      </w:r>
      <w:r w:rsidR="001518A5" w:rsidRPr="004C0A99">
        <w:rPr>
          <w:rFonts w:ascii="Calibri Light" w:hAnsi="Calibri Light"/>
        </w:rPr>
        <w:t xml:space="preserve"> of professional </w:t>
      </w:r>
      <w:r w:rsidR="00155737" w:rsidRPr="004C0A99">
        <w:rPr>
          <w:rFonts w:ascii="Calibri Light" w:hAnsi="Calibri Light"/>
        </w:rPr>
        <w:t>conduct, which</w:t>
      </w:r>
      <w:r w:rsidR="001518A5" w:rsidRPr="004C0A99">
        <w:rPr>
          <w:rFonts w:ascii="Calibri Light" w:hAnsi="Calibri Light"/>
        </w:rPr>
        <w:t xml:space="preserve"> is available on the HR portal.</w:t>
      </w:r>
    </w:p>
    <w:tbl>
      <w:tblPr>
        <w:tblStyle w:val="TableGrid"/>
        <w:tblW w:w="0" w:type="auto"/>
        <w:shd w:val="clear" w:color="auto" w:fill="DBE5F1" w:themeFill="accent1" w:themeFillTint="33"/>
        <w:tblLook w:val="04A0" w:firstRow="1" w:lastRow="0" w:firstColumn="1" w:lastColumn="0" w:noHBand="0" w:noVBand="1"/>
      </w:tblPr>
      <w:tblGrid>
        <w:gridCol w:w="9350"/>
      </w:tblGrid>
      <w:tr w:rsidR="006D7B51" w14:paraId="377D9517" w14:textId="77777777" w:rsidTr="00272273">
        <w:tc>
          <w:tcPr>
            <w:tcW w:w="9576" w:type="dxa"/>
            <w:shd w:val="clear" w:color="auto" w:fill="DBE5F1" w:themeFill="accent1" w:themeFillTint="33"/>
          </w:tcPr>
          <w:p w14:paraId="3E0DEE59" w14:textId="72F9BACA" w:rsidR="006D7B51" w:rsidRPr="004C0A99" w:rsidRDefault="006D7B51" w:rsidP="00272273">
            <w:pPr>
              <w:rPr>
                <w:rFonts w:ascii="Calibri Light" w:hAnsi="Calibri Light"/>
              </w:rPr>
            </w:pPr>
            <w:r w:rsidRPr="004C0A99">
              <w:rPr>
                <w:rFonts w:ascii="Calibri Light" w:hAnsi="Calibri Light"/>
                <w:b/>
              </w:rPr>
              <w:t>Note:</w:t>
            </w:r>
            <w:r w:rsidRPr="004C0A99">
              <w:rPr>
                <w:rFonts w:ascii="Calibri Light" w:hAnsi="Calibri Light"/>
              </w:rPr>
              <w:t xml:space="preserve">  </w:t>
            </w:r>
            <w:r>
              <w:rPr>
                <w:rFonts w:ascii="Calibri Light" w:hAnsi="Calibri Light"/>
              </w:rPr>
              <w:t>There are two additions to the column headings this year (2018) so please be aware of this when you reach step v below.  See Appendix A for help with column headings.</w:t>
            </w:r>
          </w:p>
        </w:tc>
      </w:tr>
    </w:tbl>
    <w:p w14:paraId="2085CC01" w14:textId="77777777" w:rsidR="006D7B51" w:rsidRPr="004C0A99" w:rsidRDefault="006D7B51" w:rsidP="00810366">
      <w:pPr>
        <w:rPr>
          <w:rFonts w:ascii="Calibri Light" w:hAnsi="Calibri Light"/>
        </w:rPr>
      </w:pPr>
    </w:p>
    <w:p w14:paraId="7B4D1985" w14:textId="77777777" w:rsidR="00810366" w:rsidRPr="004C0A99" w:rsidRDefault="00810366" w:rsidP="00810366">
      <w:pPr>
        <w:contextualSpacing/>
        <w:rPr>
          <w:rFonts w:ascii="Calibri Light" w:hAnsi="Calibri Light"/>
          <w:b/>
        </w:rPr>
      </w:pPr>
      <w:r w:rsidRPr="004C0A99">
        <w:rPr>
          <w:rFonts w:ascii="Calibri Light" w:hAnsi="Calibri Light"/>
          <w:b/>
        </w:rPr>
        <w:t>Procedures:</w:t>
      </w:r>
    </w:p>
    <w:p w14:paraId="59584B16" w14:textId="77FB5CED" w:rsidR="00F15154" w:rsidRPr="00F15154" w:rsidRDefault="00F15154" w:rsidP="00F15154">
      <w:pPr>
        <w:pStyle w:val="ListParagraph"/>
        <w:numPr>
          <w:ilvl w:val="0"/>
          <w:numId w:val="18"/>
        </w:numPr>
        <w:rPr>
          <w:rFonts w:ascii="Calibri Light" w:hAnsi="Calibri Light"/>
        </w:rPr>
      </w:pPr>
      <w:r w:rsidRPr="00F15154">
        <w:rPr>
          <w:rFonts w:ascii="Calibri Light" w:hAnsi="Calibri Light"/>
        </w:rPr>
        <w:t xml:space="preserve">Back in the centre panel, with the columns set up as </w:t>
      </w:r>
      <w:r>
        <w:rPr>
          <w:rFonts w:ascii="Calibri Light" w:hAnsi="Calibri Light"/>
        </w:rPr>
        <w:t>required</w:t>
      </w:r>
      <w:r w:rsidR="00ED7220">
        <w:rPr>
          <w:rFonts w:ascii="Calibri Light" w:hAnsi="Calibri Light"/>
        </w:rPr>
        <w:t xml:space="preserve"> (see Appendix A)</w:t>
      </w:r>
      <w:r w:rsidRPr="00F15154">
        <w:rPr>
          <w:rFonts w:ascii="Calibri Light" w:hAnsi="Calibri Light"/>
        </w:rPr>
        <w:t>, select all the dossiers</w:t>
      </w:r>
      <w:r w:rsidR="00155737">
        <w:rPr>
          <w:rFonts w:ascii="Calibri Light" w:hAnsi="Calibri Light"/>
        </w:rPr>
        <w:t xml:space="preserve"> by putting a checkmark in the box </w:t>
      </w:r>
      <w:proofErr w:type="gramStart"/>
      <w:r w:rsidR="00155737">
        <w:rPr>
          <w:rFonts w:ascii="Calibri Light" w:hAnsi="Calibri Light"/>
        </w:rPr>
        <w:t>beside</w:t>
      </w:r>
      <w:proofErr w:type="gramEnd"/>
      <w:r w:rsidR="00155737">
        <w:rPr>
          <w:rFonts w:ascii="Calibri Light" w:hAnsi="Calibri Light"/>
        </w:rPr>
        <w:t xml:space="preserve"> the Name column heading.</w:t>
      </w:r>
    </w:p>
    <w:p w14:paraId="2B457385" w14:textId="28E54013" w:rsidR="00F15154" w:rsidRDefault="00F15154" w:rsidP="00F15154">
      <w:pPr>
        <w:pStyle w:val="ListParagraph"/>
        <w:numPr>
          <w:ilvl w:val="0"/>
          <w:numId w:val="18"/>
        </w:numPr>
        <w:rPr>
          <w:rFonts w:ascii="Calibri Light" w:hAnsi="Calibri Light"/>
        </w:rPr>
      </w:pPr>
      <w:r w:rsidRPr="00F15154">
        <w:rPr>
          <w:rFonts w:ascii="Calibri Light" w:hAnsi="Calibri Light"/>
        </w:rPr>
        <w:t xml:space="preserve">Click the three vertical dots in the upper right menu bar and select </w:t>
      </w:r>
      <w:r w:rsidRPr="00750355">
        <w:rPr>
          <w:rFonts w:ascii="Calibri Light" w:hAnsi="Calibri Light"/>
          <w:b/>
        </w:rPr>
        <w:t>Generate Report</w:t>
      </w:r>
      <w:r w:rsidRPr="00F15154">
        <w:rPr>
          <w:rFonts w:ascii="Calibri Light" w:hAnsi="Calibri Light"/>
        </w:rPr>
        <w:t xml:space="preserve">. </w:t>
      </w:r>
    </w:p>
    <w:p w14:paraId="7DD7F36A" w14:textId="0F089C6B" w:rsidR="00ED7220" w:rsidRPr="00F15154" w:rsidRDefault="00ED7220" w:rsidP="00F15154">
      <w:pPr>
        <w:pStyle w:val="ListParagraph"/>
        <w:numPr>
          <w:ilvl w:val="0"/>
          <w:numId w:val="18"/>
        </w:numPr>
        <w:rPr>
          <w:rFonts w:ascii="Calibri Light" w:hAnsi="Calibri Light"/>
        </w:rPr>
      </w:pPr>
      <w:r>
        <w:rPr>
          <w:rFonts w:ascii="Calibri Light" w:hAnsi="Calibri Light"/>
        </w:rPr>
        <w:t>When asked, select Metadata Report</w:t>
      </w:r>
    </w:p>
    <w:p w14:paraId="5C960BAE" w14:textId="09599444" w:rsidR="00F15154" w:rsidRPr="00ED7220" w:rsidRDefault="00ED7220" w:rsidP="00ED7220">
      <w:pPr>
        <w:pStyle w:val="ListParagraph"/>
        <w:numPr>
          <w:ilvl w:val="0"/>
          <w:numId w:val="18"/>
        </w:numPr>
        <w:rPr>
          <w:rFonts w:ascii="Calibri Light" w:hAnsi="Calibri Light"/>
        </w:rPr>
      </w:pPr>
      <w:r>
        <w:rPr>
          <w:rFonts w:ascii="Calibri Light" w:hAnsi="Calibri Light"/>
        </w:rPr>
        <w:t>In the Metadata Report box, select Report Type = Excel and u</w:t>
      </w:r>
      <w:r w:rsidR="00F15154" w:rsidRPr="00ED7220">
        <w:rPr>
          <w:rFonts w:ascii="Calibri Light" w:hAnsi="Calibri Light"/>
        </w:rPr>
        <w:t>ncheck the Include subfolders box.</w:t>
      </w:r>
    </w:p>
    <w:p w14:paraId="034B0382" w14:textId="05C07D98" w:rsidR="00F15154" w:rsidRPr="00F15154" w:rsidRDefault="00F15154" w:rsidP="00F15154">
      <w:pPr>
        <w:pStyle w:val="ListParagraph"/>
        <w:numPr>
          <w:ilvl w:val="0"/>
          <w:numId w:val="18"/>
        </w:numPr>
        <w:rPr>
          <w:rFonts w:ascii="Calibri Light" w:hAnsi="Calibri Light"/>
        </w:rPr>
      </w:pPr>
      <w:r>
        <w:rPr>
          <w:rFonts w:ascii="Calibri Light" w:hAnsi="Calibri Light"/>
        </w:rPr>
        <w:t xml:space="preserve">Double-check that </w:t>
      </w:r>
      <w:r w:rsidRPr="00F15154">
        <w:rPr>
          <w:rFonts w:ascii="Calibri Light" w:hAnsi="Calibri Light"/>
        </w:rPr>
        <w:t xml:space="preserve">the correct column headings are </w:t>
      </w:r>
      <w:r>
        <w:rPr>
          <w:rFonts w:ascii="Calibri Light" w:hAnsi="Calibri Light"/>
        </w:rPr>
        <w:t xml:space="preserve">still </w:t>
      </w:r>
      <w:r w:rsidRPr="00F15154">
        <w:rPr>
          <w:rFonts w:ascii="Calibri Light" w:hAnsi="Calibri Light"/>
        </w:rPr>
        <w:t xml:space="preserve">in the </w:t>
      </w:r>
      <w:proofErr w:type="gramStart"/>
      <w:r w:rsidRPr="00F15154">
        <w:rPr>
          <w:rFonts w:ascii="Calibri Light" w:hAnsi="Calibri Light"/>
        </w:rPr>
        <w:t>Selected</w:t>
      </w:r>
      <w:proofErr w:type="gramEnd"/>
      <w:r w:rsidRPr="00F15154">
        <w:rPr>
          <w:rFonts w:ascii="Calibri Light" w:hAnsi="Calibri Light"/>
        </w:rPr>
        <w:t xml:space="preserve"> box.</w:t>
      </w:r>
    </w:p>
    <w:p w14:paraId="6FD237EA" w14:textId="77777777" w:rsidR="00F15154" w:rsidRPr="00F15154" w:rsidRDefault="00F15154" w:rsidP="00F15154">
      <w:pPr>
        <w:pStyle w:val="ListParagraph"/>
        <w:numPr>
          <w:ilvl w:val="0"/>
          <w:numId w:val="18"/>
        </w:numPr>
        <w:rPr>
          <w:rFonts w:ascii="Calibri Light" w:hAnsi="Calibri Light"/>
        </w:rPr>
      </w:pPr>
      <w:r w:rsidRPr="00F15154">
        <w:rPr>
          <w:rFonts w:ascii="Calibri Light" w:hAnsi="Calibri Light"/>
        </w:rPr>
        <w:t>Click Okay.</w:t>
      </w:r>
    </w:p>
    <w:p w14:paraId="30012D2D" w14:textId="546B20AD" w:rsidR="00F15154" w:rsidRDefault="00ED7220" w:rsidP="00F15154">
      <w:pPr>
        <w:pStyle w:val="ListParagraph"/>
        <w:numPr>
          <w:ilvl w:val="0"/>
          <w:numId w:val="18"/>
        </w:numPr>
        <w:rPr>
          <w:rFonts w:ascii="Calibri Light" w:hAnsi="Calibri Light"/>
        </w:rPr>
      </w:pPr>
      <w:proofErr w:type="gramStart"/>
      <w:r>
        <w:rPr>
          <w:rFonts w:ascii="Calibri Light" w:hAnsi="Calibri Light"/>
        </w:rPr>
        <w:t>Wait while the report generates and, when asked</w:t>
      </w:r>
      <w:proofErr w:type="gramEnd"/>
      <w:r>
        <w:rPr>
          <w:rFonts w:ascii="Calibri Light" w:hAnsi="Calibri Light"/>
        </w:rPr>
        <w:t xml:space="preserve">, </w:t>
      </w:r>
      <w:proofErr w:type="gramStart"/>
      <w:r>
        <w:rPr>
          <w:rFonts w:ascii="Calibri Light" w:hAnsi="Calibri Light"/>
        </w:rPr>
        <w:t>o</w:t>
      </w:r>
      <w:r w:rsidR="00F15154" w:rsidRPr="00F15154">
        <w:rPr>
          <w:rFonts w:ascii="Calibri Light" w:hAnsi="Calibri Light"/>
        </w:rPr>
        <w:t>pen with Microsoft Excel</w:t>
      </w:r>
      <w:proofErr w:type="gramEnd"/>
      <w:r w:rsidR="00F15154" w:rsidRPr="00F15154">
        <w:rPr>
          <w:rFonts w:ascii="Calibri Light" w:hAnsi="Calibri Light"/>
        </w:rPr>
        <w:t>.</w:t>
      </w:r>
      <w:r w:rsidR="00F15154">
        <w:rPr>
          <w:rFonts w:ascii="Calibri Light" w:hAnsi="Calibri Light"/>
        </w:rPr>
        <w:t xml:space="preserve">  </w:t>
      </w:r>
    </w:p>
    <w:p w14:paraId="5D26B227" w14:textId="334480C6" w:rsidR="004A6832" w:rsidRPr="004C0A99" w:rsidRDefault="004A6832" w:rsidP="00F15154">
      <w:pPr>
        <w:pStyle w:val="ListParagraph"/>
        <w:numPr>
          <w:ilvl w:val="0"/>
          <w:numId w:val="18"/>
        </w:numPr>
        <w:rPr>
          <w:rFonts w:ascii="Calibri Light" w:hAnsi="Calibri Light"/>
        </w:rPr>
      </w:pPr>
      <w:r w:rsidRPr="004C0A99">
        <w:rPr>
          <w:rFonts w:ascii="Calibri Light" w:hAnsi="Calibri Light"/>
        </w:rPr>
        <w:t xml:space="preserve">Format the Excel file, including the column headings, to present the data in a user-friendly format for DAC review.  </w:t>
      </w:r>
      <w:r w:rsidR="00ED7220">
        <w:rPr>
          <w:rFonts w:ascii="Calibri Light" w:hAnsi="Calibri Light"/>
        </w:rPr>
        <w:t xml:space="preserve">You may want to amend or elucidate some of the column headings.  </w:t>
      </w:r>
      <w:r w:rsidRPr="004C0A99">
        <w:rPr>
          <w:rFonts w:ascii="Calibri Light" w:hAnsi="Calibri Light"/>
        </w:rPr>
        <w:t>Incorporate a way in which yourself, or the DAC, can record their decision on whether</w:t>
      </w:r>
      <w:r w:rsidR="00ED7220">
        <w:rPr>
          <w:rFonts w:ascii="Calibri Light" w:hAnsi="Calibri Light"/>
        </w:rPr>
        <w:t xml:space="preserve"> or not</w:t>
      </w:r>
      <w:r w:rsidRPr="004C0A99">
        <w:rPr>
          <w:rFonts w:ascii="Calibri Light" w:hAnsi="Calibri Light"/>
        </w:rPr>
        <w:t xml:space="preserve"> to re-appoint.  </w:t>
      </w:r>
      <w:r w:rsidRPr="004C0A99">
        <w:rPr>
          <w:rFonts w:ascii="Calibri Light" w:hAnsi="Calibri Light"/>
          <w:i/>
        </w:rPr>
        <w:t>For example, you may add a column to the spreadsheet where they can record their decision.</w:t>
      </w:r>
    </w:p>
    <w:p w14:paraId="63334181" w14:textId="61C279CF" w:rsidR="004A6832" w:rsidRPr="004C0A99" w:rsidRDefault="004A6832" w:rsidP="004A6832">
      <w:pPr>
        <w:pStyle w:val="ListParagraph"/>
        <w:numPr>
          <w:ilvl w:val="0"/>
          <w:numId w:val="18"/>
        </w:numPr>
        <w:rPr>
          <w:rFonts w:ascii="Calibri Light" w:hAnsi="Calibri Light"/>
        </w:rPr>
      </w:pPr>
      <w:r w:rsidRPr="004C0A99">
        <w:rPr>
          <w:rFonts w:ascii="Calibri Light" w:hAnsi="Calibri Light"/>
        </w:rPr>
        <w:t xml:space="preserve">After the DAC and Department Chair confirm their decisions on whether </w:t>
      </w:r>
      <w:r w:rsidR="00F15154">
        <w:rPr>
          <w:rFonts w:ascii="Calibri Light" w:hAnsi="Calibri Light"/>
        </w:rPr>
        <w:t xml:space="preserve">or not </w:t>
      </w:r>
      <w:r w:rsidRPr="004C0A99">
        <w:rPr>
          <w:rFonts w:ascii="Calibri Light" w:hAnsi="Calibri Light"/>
        </w:rPr>
        <w:t xml:space="preserve">to re-appoint each faculty member, go back to the LaserFiche </w:t>
      </w:r>
      <w:r w:rsidR="00A06443">
        <w:rPr>
          <w:rFonts w:ascii="Calibri Light" w:hAnsi="Calibri Light"/>
        </w:rPr>
        <w:t>pink-barred</w:t>
      </w:r>
      <w:r w:rsidRPr="004C0A99">
        <w:rPr>
          <w:rFonts w:ascii="Calibri Light" w:hAnsi="Calibri Light"/>
        </w:rPr>
        <w:t xml:space="preserve"> Re-appointment folders, </w:t>
      </w:r>
      <w:r w:rsidR="00F15154">
        <w:rPr>
          <w:rFonts w:ascii="Calibri Light" w:hAnsi="Calibri Light"/>
        </w:rPr>
        <w:t xml:space="preserve">highlight </w:t>
      </w:r>
      <w:r w:rsidR="00D63EC2">
        <w:rPr>
          <w:rFonts w:ascii="Calibri Light" w:hAnsi="Calibri Light"/>
        </w:rPr>
        <w:t xml:space="preserve">each </w:t>
      </w:r>
      <w:r w:rsidR="00A06443">
        <w:rPr>
          <w:rFonts w:ascii="Calibri Light" w:hAnsi="Calibri Light"/>
        </w:rPr>
        <w:t>pink-barred</w:t>
      </w:r>
      <w:r w:rsidR="00D63EC2">
        <w:rPr>
          <w:rFonts w:ascii="Calibri Light" w:hAnsi="Calibri Light"/>
        </w:rPr>
        <w:t xml:space="preserve"> </w:t>
      </w:r>
      <w:r w:rsidRPr="004C0A99">
        <w:rPr>
          <w:rFonts w:ascii="Calibri Light" w:hAnsi="Calibri Light"/>
        </w:rPr>
        <w:t>folder</w:t>
      </w:r>
      <w:r w:rsidR="00F15154">
        <w:rPr>
          <w:rFonts w:ascii="Calibri Light" w:hAnsi="Calibri Light"/>
        </w:rPr>
        <w:t xml:space="preserve"> one-by-one</w:t>
      </w:r>
      <w:r w:rsidRPr="004C0A99">
        <w:rPr>
          <w:rFonts w:ascii="Calibri Light" w:hAnsi="Calibri Light"/>
        </w:rPr>
        <w:t xml:space="preserve">, </w:t>
      </w:r>
      <w:r w:rsidR="00F15154">
        <w:rPr>
          <w:rFonts w:ascii="Calibri Light" w:hAnsi="Calibri Light"/>
        </w:rPr>
        <w:t xml:space="preserve">and in the template in the right-side panel </w:t>
      </w:r>
      <w:r w:rsidRPr="004C0A99">
        <w:rPr>
          <w:rFonts w:ascii="Calibri Light" w:hAnsi="Calibri Light"/>
        </w:rPr>
        <w:t xml:space="preserve">change the </w:t>
      </w:r>
      <w:r w:rsidR="00F2229C" w:rsidRPr="004C0A99">
        <w:rPr>
          <w:rFonts w:ascii="Calibri Light" w:hAnsi="Calibri Light"/>
          <w:b/>
        </w:rPr>
        <w:t xml:space="preserve">Activity Report Status </w:t>
      </w:r>
      <w:r w:rsidR="004A3866" w:rsidRPr="004C0A99">
        <w:rPr>
          <w:rFonts w:ascii="Calibri Light" w:hAnsi="Calibri Light"/>
          <w:b/>
        </w:rPr>
        <w:t>Clinical</w:t>
      </w:r>
      <w:r w:rsidRPr="004C0A99">
        <w:rPr>
          <w:rFonts w:ascii="Calibri Light" w:hAnsi="Calibri Light"/>
        </w:rPr>
        <w:t xml:space="preserve"> field to either: </w:t>
      </w:r>
    </w:p>
    <w:p w14:paraId="62F0F1D9" w14:textId="72BBE7BF" w:rsidR="004A6832" w:rsidRPr="004C0A99" w:rsidRDefault="004A6832" w:rsidP="0088029B">
      <w:pPr>
        <w:pStyle w:val="ListParagraph"/>
        <w:numPr>
          <w:ilvl w:val="1"/>
          <w:numId w:val="18"/>
        </w:numPr>
        <w:ind w:left="1077" w:hanging="357"/>
        <w:rPr>
          <w:rFonts w:ascii="Calibri Light" w:hAnsi="Calibri Light"/>
        </w:rPr>
      </w:pPr>
      <w:r w:rsidRPr="004C0A99">
        <w:rPr>
          <w:rFonts w:ascii="Calibri Light" w:hAnsi="Calibri Light"/>
        </w:rPr>
        <w:t>6. Re-Appointment Approved</w:t>
      </w:r>
    </w:p>
    <w:p w14:paraId="2D976B7C" w14:textId="5C26DFB2" w:rsidR="004A6832" w:rsidRPr="004C0A99" w:rsidRDefault="004A6832" w:rsidP="0088029B">
      <w:pPr>
        <w:pStyle w:val="ListParagraph"/>
        <w:numPr>
          <w:ilvl w:val="1"/>
          <w:numId w:val="18"/>
        </w:numPr>
        <w:ind w:left="1077" w:hanging="357"/>
        <w:rPr>
          <w:rFonts w:ascii="Calibri Light" w:hAnsi="Calibri Light"/>
        </w:rPr>
      </w:pPr>
      <w:r w:rsidRPr="004C0A99">
        <w:rPr>
          <w:rFonts w:ascii="Calibri Light" w:hAnsi="Calibri Light"/>
        </w:rPr>
        <w:t>7. Re-Appointment Refused</w:t>
      </w:r>
    </w:p>
    <w:p w14:paraId="5D17AE60" w14:textId="61A6D72C" w:rsidR="005E7C3D" w:rsidRPr="004C0A99" w:rsidRDefault="005E7C3D" w:rsidP="0088029B">
      <w:pPr>
        <w:pStyle w:val="ListParagraph"/>
        <w:numPr>
          <w:ilvl w:val="1"/>
          <w:numId w:val="18"/>
        </w:numPr>
        <w:ind w:left="1077" w:hanging="357"/>
        <w:rPr>
          <w:rFonts w:ascii="Calibri Light" w:hAnsi="Calibri Light"/>
        </w:rPr>
      </w:pPr>
      <w:r w:rsidRPr="004C0A99">
        <w:rPr>
          <w:rFonts w:ascii="Calibri Light" w:hAnsi="Calibri Light"/>
        </w:rPr>
        <w:lastRenderedPageBreak/>
        <w:t>8. Re-Appointment Approved without Activity Report</w:t>
      </w:r>
    </w:p>
    <w:p w14:paraId="58999FB4" w14:textId="625B2372" w:rsidR="005E7C3D" w:rsidRPr="004C0A99" w:rsidRDefault="005E7C3D" w:rsidP="0088029B">
      <w:pPr>
        <w:pStyle w:val="ListParagraph"/>
        <w:numPr>
          <w:ilvl w:val="1"/>
          <w:numId w:val="18"/>
        </w:numPr>
        <w:ind w:left="1077" w:hanging="357"/>
        <w:rPr>
          <w:rFonts w:ascii="Calibri Light" w:hAnsi="Calibri Light"/>
        </w:rPr>
      </w:pPr>
      <w:r w:rsidRPr="004C0A99">
        <w:rPr>
          <w:rFonts w:ascii="Calibri Light" w:hAnsi="Calibri Light"/>
        </w:rPr>
        <w:t>9. Deceased</w:t>
      </w:r>
      <w:r w:rsidR="00F15154">
        <w:rPr>
          <w:rFonts w:ascii="Calibri Light" w:hAnsi="Calibri Light"/>
        </w:rPr>
        <w:br/>
      </w:r>
      <w:r w:rsidR="00F15154">
        <w:rPr>
          <w:rFonts w:ascii="Calibri Light" w:hAnsi="Calibri Light"/>
        </w:rPr>
        <w:br/>
      </w:r>
      <w:proofErr w:type="gramStart"/>
      <w:r w:rsidR="00F15154">
        <w:rPr>
          <w:rFonts w:ascii="Calibri Light" w:hAnsi="Calibri Light"/>
        </w:rPr>
        <w:t>You</w:t>
      </w:r>
      <w:proofErr w:type="gramEnd"/>
      <w:r w:rsidR="00F15154">
        <w:rPr>
          <w:rFonts w:ascii="Calibri Light" w:hAnsi="Calibri Light"/>
        </w:rPr>
        <w:t xml:space="preserve"> may perform step ix in bulk</w:t>
      </w:r>
      <w:r w:rsidR="00834248">
        <w:rPr>
          <w:rFonts w:ascii="Calibri Light" w:hAnsi="Calibri Light"/>
        </w:rPr>
        <w:t xml:space="preserve"> (see Appendix B)</w:t>
      </w:r>
      <w:r w:rsidR="00F15154">
        <w:rPr>
          <w:rFonts w:ascii="Calibri Light" w:hAnsi="Calibri Light"/>
        </w:rPr>
        <w:t xml:space="preserve"> but please be careful </w:t>
      </w:r>
      <w:r w:rsidR="003E2293">
        <w:rPr>
          <w:rFonts w:ascii="Calibri Light" w:hAnsi="Calibri Light"/>
        </w:rPr>
        <w:t xml:space="preserve">that the correct dossiers are selected.  A mistaken selection of status’ </w:t>
      </w:r>
      <w:proofErr w:type="gramStart"/>
      <w:r w:rsidR="003E2293">
        <w:rPr>
          <w:rFonts w:ascii="Calibri Light" w:hAnsi="Calibri Light"/>
        </w:rPr>
        <w:t>5</w:t>
      </w:r>
      <w:proofErr w:type="gramEnd"/>
      <w:r w:rsidR="003E2293">
        <w:rPr>
          <w:rFonts w:ascii="Calibri Light" w:hAnsi="Calibri Light"/>
        </w:rPr>
        <w:t xml:space="preserve">, 7 or 9 cannot be quickly </w:t>
      </w:r>
      <w:r w:rsidR="00F15154">
        <w:rPr>
          <w:rFonts w:ascii="Calibri Light" w:hAnsi="Calibri Light"/>
        </w:rPr>
        <w:t>reversed.</w:t>
      </w:r>
    </w:p>
    <w:tbl>
      <w:tblPr>
        <w:tblStyle w:val="TableGrid"/>
        <w:tblW w:w="0" w:type="auto"/>
        <w:shd w:val="clear" w:color="auto" w:fill="DBE5F1" w:themeFill="accent1" w:themeFillTint="33"/>
        <w:tblLook w:val="04A0" w:firstRow="1" w:lastRow="0" w:firstColumn="1" w:lastColumn="0" w:noHBand="0" w:noVBand="1"/>
      </w:tblPr>
      <w:tblGrid>
        <w:gridCol w:w="9350"/>
      </w:tblGrid>
      <w:tr w:rsidR="008D3601" w14:paraId="7692FFF4" w14:textId="77777777" w:rsidTr="008D3601">
        <w:tc>
          <w:tcPr>
            <w:tcW w:w="9576" w:type="dxa"/>
            <w:shd w:val="clear" w:color="auto" w:fill="DBE5F1" w:themeFill="accent1" w:themeFillTint="33"/>
          </w:tcPr>
          <w:p w14:paraId="0770344C" w14:textId="7005775B" w:rsidR="008D3601" w:rsidRPr="004C0A99" w:rsidRDefault="008D3601" w:rsidP="008D3601">
            <w:pPr>
              <w:rPr>
                <w:rFonts w:ascii="Calibri Light" w:hAnsi="Calibri Light"/>
              </w:rPr>
            </w:pPr>
            <w:bookmarkStart w:id="6" w:name="_Toc448233183"/>
            <w:r w:rsidRPr="004C0A99">
              <w:rPr>
                <w:rFonts w:ascii="Calibri Light" w:hAnsi="Calibri Light"/>
                <w:b/>
              </w:rPr>
              <w:t>Note:</w:t>
            </w:r>
            <w:r w:rsidRPr="004C0A99">
              <w:rPr>
                <w:rFonts w:ascii="Calibri Light" w:hAnsi="Calibri Light"/>
              </w:rPr>
              <w:t xml:space="preserve">  Status “8. Re-Appointment Approved without Activity Report” is not an encouraged status and </w:t>
            </w:r>
            <w:proofErr w:type="gramStart"/>
            <w:r w:rsidRPr="004C0A99">
              <w:rPr>
                <w:rFonts w:ascii="Calibri Light" w:hAnsi="Calibri Light"/>
              </w:rPr>
              <w:t>should only be used</w:t>
            </w:r>
            <w:proofErr w:type="gramEnd"/>
            <w:r w:rsidRPr="004C0A99">
              <w:rPr>
                <w:rFonts w:ascii="Calibri Light" w:hAnsi="Calibri Light"/>
              </w:rPr>
              <w:t xml:space="preserve"> in rare circumstances</w:t>
            </w:r>
            <w:r w:rsidR="000856EA" w:rsidRPr="004C0A99">
              <w:rPr>
                <w:rFonts w:ascii="Calibri Light" w:hAnsi="Calibri Light"/>
              </w:rPr>
              <w:t>. If used, please consult with your Academic HR coordinator.</w:t>
            </w:r>
          </w:p>
        </w:tc>
      </w:tr>
    </w:tbl>
    <w:p w14:paraId="07F7B78F" w14:textId="77777777" w:rsidR="004A6832" w:rsidRDefault="004A6832" w:rsidP="00810366">
      <w:pPr>
        <w:pStyle w:val="Heading3"/>
      </w:pPr>
    </w:p>
    <w:bookmarkEnd w:id="6"/>
    <w:p w14:paraId="62C0BB77" w14:textId="55AF434D" w:rsidR="000C451F" w:rsidRDefault="000C451F" w:rsidP="00957458">
      <w:pPr>
        <w:pStyle w:val="Heading2"/>
        <w:numPr>
          <w:ilvl w:val="0"/>
          <w:numId w:val="1"/>
        </w:numPr>
        <w:ind w:left="357" w:hanging="357"/>
      </w:pPr>
      <w:r>
        <w:t xml:space="preserve"> </w:t>
      </w:r>
      <w:bookmarkStart w:id="7" w:name="_Toc505264153"/>
      <w:r>
        <w:t>Re-Appointment Outcomes</w:t>
      </w:r>
      <w:bookmarkEnd w:id="7"/>
    </w:p>
    <w:p w14:paraId="3FB5CDB2" w14:textId="77777777" w:rsidR="000C451F" w:rsidRDefault="000C451F" w:rsidP="00D66036">
      <w:pPr>
        <w:rPr>
          <w:b/>
        </w:rPr>
      </w:pPr>
    </w:p>
    <w:p w14:paraId="3CA0EEA5" w14:textId="4F6F40E3" w:rsidR="000C451F" w:rsidRDefault="006C2CD2" w:rsidP="006C2CD2">
      <w:pPr>
        <w:pStyle w:val="Heading3"/>
        <w:numPr>
          <w:ilvl w:val="0"/>
          <w:numId w:val="6"/>
        </w:numPr>
      </w:pPr>
      <w:bookmarkStart w:id="8" w:name="_Toc505264154"/>
      <w:r>
        <w:t xml:space="preserve">Faculty submits </w:t>
      </w:r>
      <w:r w:rsidR="000C451F">
        <w:t>a</w:t>
      </w:r>
      <w:r>
        <w:t>n Activity Report</w:t>
      </w:r>
      <w:bookmarkEnd w:id="8"/>
    </w:p>
    <w:p w14:paraId="72B6F64A" w14:textId="77777777" w:rsidR="000C451F" w:rsidRDefault="000C451F" w:rsidP="00D66036">
      <w:pPr>
        <w:rPr>
          <w:b/>
        </w:rPr>
      </w:pPr>
    </w:p>
    <w:p w14:paraId="203EEC8A" w14:textId="77777777" w:rsidR="00D66036" w:rsidRPr="004C0A99" w:rsidRDefault="00D66036" w:rsidP="003535DB">
      <w:pPr>
        <w:ind w:left="360"/>
        <w:rPr>
          <w:rFonts w:ascii="Calibri Light" w:hAnsi="Calibri Light"/>
          <w:b/>
        </w:rPr>
      </w:pPr>
      <w:r w:rsidRPr="004C0A99">
        <w:rPr>
          <w:rFonts w:ascii="Calibri Light" w:hAnsi="Calibri Light"/>
          <w:b/>
        </w:rPr>
        <w:t>Results:</w:t>
      </w:r>
    </w:p>
    <w:p w14:paraId="290536C9" w14:textId="239EEC52" w:rsidR="00D66036" w:rsidRPr="004C0A99" w:rsidRDefault="00D66036" w:rsidP="003535DB">
      <w:pPr>
        <w:ind w:left="360"/>
        <w:rPr>
          <w:rFonts w:ascii="Calibri Light" w:hAnsi="Calibri Light"/>
        </w:rPr>
      </w:pPr>
      <w:r w:rsidRPr="004C0A99">
        <w:rPr>
          <w:rFonts w:ascii="Calibri Light" w:hAnsi="Calibri Light"/>
        </w:rPr>
        <w:t xml:space="preserve">When </w:t>
      </w:r>
      <w:r w:rsidR="004A3866" w:rsidRPr="004C0A99">
        <w:rPr>
          <w:rFonts w:ascii="Calibri Light" w:hAnsi="Calibri Light"/>
        </w:rPr>
        <w:t>an Ac</w:t>
      </w:r>
      <w:r w:rsidR="006C2CD2" w:rsidRPr="004C0A99">
        <w:rPr>
          <w:rFonts w:ascii="Calibri Light" w:hAnsi="Calibri Light"/>
        </w:rPr>
        <w:t xml:space="preserve">tivity </w:t>
      </w:r>
      <w:r w:rsidR="004A3866" w:rsidRPr="004C0A99">
        <w:rPr>
          <w:rFonts w:ascii="Calibri Light" w:hAnsi="Calibri Light"/>
        </w:rPr>
        <w:t>R</w:t>
      </w:r>
      <w:r w:rsidR="006C2CD2" w:rsidRPr="004C0A99">
        <w:rPr>
          <w:rFonts w:ascii="Calibri Light" w:hAnsi="Calibri Light"/>
        </w:rPr>
        <w:t xml:space="preserve">eport form </w:t>
      </w:r>
      <w:proofErr w:type="gramStart"/>
      <w:r w:rsidR="006C2CD2" w:rsidRPr="004C0A99">
        <w:rPr>
          <w:rFonts w:ascii="Calibri Light" w:hAnsi="Calibri Light"/>
        </w:rPr>
        <w:t>is submitted</w:t>
      </w:r>
      <w:proofErr w:type="gramEnd"/>
      <w:r w:rsidRPr="004C0A99">
        <w:rPr>
          <w:rFonts w:ascii="Calibri Light" w:hAnsi="Calibri Light"/>
        </w:rPr>
        <w:t>, the following will occur:</w:t>
      </w:r>
    </w:p>
    <w:p w14:paraId="77695DC3" w14:textId="19D36D29" w:rsidR="00D66036" w:rsidRPr="004C0A99" w:rsidRDefault="000C451F" w:rsidP="006A5C60">
      <w:pPr>
        <w:pStyle w:val="ListParagraph"/>
        <w:numPr>
          <w:ilvl w:val="1"/>
          <w:numId w:val="14"/>
        </w:numPr>
        <w:rPr>
          <w:rFonts w:ascii="Calibri Light" w:hAnsi="Calibri Light"/>
        </w:rPr>
      </w:pPr>
      <w:r w:rsidRPr="004C0A99">
        <w:rPr>
          <w:rFonts w:ascii="Calibri Light" w:hAnsi="Calibri Light"/>
        </w:rPr>
        <w:t xml:space="preserve">The </w:t>
      </w:r>
      <w:r w:rsidR="00C73D9B" w:rsidRPr="004C0A99">
        <w:rPr>
          <w:rFonts w:ascii="Calibri Light" w:hAnsi="Calibri Light"/>
          <w:b/>
        </w:rPr>
        <w:t>Activity Report Status Clinical</w:t>
      </w:r>
      <w:r w:rsidR="00C73D9B" w:rsidRPr="004C0A99">
        <w:rPr>
          <w:rFonts w:ascii="Calibri Light" w:hAnsi="Calibri Light"/>
        </w:rPr>
        <w:t xml:space="preserve"> </w:t>
      </w:r>
      <w:r w:rsidRPr="004C0A99">
        <w:rPr>
          <w:rFonts w:ascii="Calibri Light" w:hAnsi="Calibri Light"/>
        </w:rPr>
        <w:t xml:space="preserve">field </w:t>
      </w:r>
      <w:proofErr w:type="gramStart"/>
      <w:r w:rsidRPr="004C0A99">
        <w:rPr>
          <w:rFonts w:ascii="Calibri Light" w:hAnsi="Calibri Light"/>
        </w:rPr>
        <w:t>is changed</w:t>
      </w:r>
      <w:proofErr w:type="gramEnd"/>
      <w:r w:rsidRPr="004C0A99">
        <w:rPr>
          <w:rFonts w:ascii="Calibri Light" w:hAnsi="Calibri Light"/>
        </w:rPr>
        <w:t xml:space="preserve"> automatically to “4. Activity Report Received”. </w:t>
      </w:r>
      <w:r w:rsidR="0020001C" w:rsidRPr="004C0A99">
        <w:rPr>
          <w:rFonts w:ascii="Calibri Light" w:hAnsi="Calibri Light"/>
        </w:rPr>
        <w:t xml:space="preserve"> </w:t>
      </w:r>
      <w:r w:rsidR="009346A3" w:rsidRPr="004C0A99">
        <w:rPr>
          <w:rFonts w:ascii="Calibri Light" w:hAnsi="Calibri Light"/>
        </w:rPr>
        <w:t xml:space="preserve">The faculty member receives an email confirming their report </w:t>
      </w:r>
      <w:proofErr w:type="gramStart"/>
      <w:r w:rsidR="009346A3" w:rsidRPr="004C0A99">
        <w:rPr>
          <w:rFonts w:ascii="Calibri Light" w:hAnsi="Calibri Light"/>
        </w:rPr>
        <w:t>was received</w:t>
      </w:r>
      <w:proofErr w:type="gramEnd"/>
      <w:r w:rsidR="009346A3" w:rsidRPr="004C0A99">
        <w:rPr>
          <w:rFonts w:ascii="Calibri Light" w:hAnsi="Calibri Light"/>
        </w:rPr>
        <w:t xml:space="preserve">.  A pdf of the activity report </w:t>
      </w:r>
      <w:proofErr w:type="gramStart"/>
      <w:r w:rsidR="009346A3" w:rsidRPr="004C0A99">
        <w:rPr>
          <w:rFonts w:ascii="Calibri Light" w:hAnsi="Calibri Light"/>
        </w:rPr>
        <w:t>is attached</w:t>
      </w:r>
      <w:proofErr w:type="gramEnd"/>
      <w:r w:rsidR="009346A3" w:rsidRPr="004C0A99">
        <w:rPr>
          <w:rFonts w:ascii="Calibri Light" w:hAnsi="Calibri Light"/>
        </w:rPr>
        <w:t xml:space="preserve"> to this </w:t>
      </w:r>
      <w:r w:rsidR="00DF71C4" w:rsidRPr="004C0A99">
        <w:rPr>
          <w:rFonts w:ascii="Calibri Light" w:hAnsi="Calibri Light"/>
        </w:rPr>
        <w:t>email. The</w:t>
      </w:r>
      <w:r w:rsidRPr="004C0A99">
        <w:rPr>
          <w:rFonts w:ascii="Calibri Light" w:hAnsi="Calibri Light"/>
        </w:rPr>
        <w:t xml:space="preserve"> data from the Activity Report </w:t>
      </w:r>
      <w:r w:rsidR="00161925" w:rsidRPr="004C0A99">
        <w:rPr>
          <w:rFonts w:ascii="Calibri Light" w:hAnsi="Calibri Light"/>
        </w:rPr>
        <w:t>W</w:t>
      </w:r>
      <w:r w:rsidRPr="004C0A99">
        <w:rPr>
          <w:rFonts w:ascii="Calibri Light" w:hAnsi="Calibri Light"/>
        </w:rPr>
        <w:t xml:space="preserve">eb </w:t>
      </w:r>
      <w:r w:rsidR="00161925" w:rsidRPr="004C0A99">
        <w:rPr>
          <w:rFonts w:ascii="Calibri Light" w:hAnsi="Calibri Light"/>
        </w:rPr>
        <w:t>F</w:t>
      </w:r>
      <w:r w:rsidRPr="004C0A99">
        <w:rPr>
          <w:rFonts w:ascii="Calibri Light" w:hAnsi="Calibri Light"/>
        </w:rPr>
        <w:t xml:space="preserve">orm is stored in the fields in the </w:t>
      </w:r>
      <w:r w:rsidR="00A06443">
        <w:rPr>
          <w:rFonts w:ascii="Calibri Light" w:hAnsi="Calibri Light"/>
        </w:rPr>
        <w:t>pink-barred</w:t>
      </w:r>
      <w:r w:rsidR="00B04A80" w:rsidRPr="004C0A99">
        <w:rPr>
          <w:rFonts w:ascii="Calibri Light" w:hAnsi="Calibri Light"/>
        </w:rPr>
        <w:t xml:space="preserve"> folder metadata </w:t>
      </w:r>
      <w:r w:rsidRPr="004C0A99">
        <w:rPr>
          <w:rFonts w:ascii="Calibri Light" w:hAnsi="Calibri Light"/>
        </w:rPr>
        <w:t xml:space="preserve">template named Activity Report – Clinical.  </w:t>
      </w:r>
      <w:r w:rsidR="00B04A80" w:rsidRPr="004C0A99">
        <w:rPr>
          <w:rFonts w:ascii="Calibri Light" w:hAnsi="Calibri Light"/>
        </w:rPr>
        <w:t xml:space="preserve">It will be </w:t>
      </w:r>
      <w:r w:rsidR="00C73D9B" w:rsidRPr="004C0A99">
        <w:rPr>
          <w:rFonts w:ascii="Calibri Light" w:hAnsi="Calibri Light"/>
        </w:rPr>
        <w:t>visible in</w:t>
      </w:r>
      <w:r w:rsidRPr="004C0A99">
        <w:rPr>
          <w:rFonts w:ascii="Calibri Light" w:hAnsi="Calibri Light"/>
        </w:rPr>
        <w:t xml:space="preserve"> the columns present within the re-appointments repository.</w:t>
      </w:r>
    </w:p>
    <w:p w14:paraId="20236A62" w14:textId="530FB25A" w:rsidR="000C451F" w:rsidRPr="004C0A99" w:rsidRDefault="000C451F" w:rsidP="006A5C60">
      <w:pPr>
        <w:pStyle w:val="ListParagraph"/>
        <w:numPr>
          <w:ilvl w:val="1"/>
          <w:numId w:val="14"/>
        </w:numPr>
        <w:rPr>
          <w:rFonts w:ascii="Calibri Light" w:hAnsi="Calibri Light"/>
        </w:rPr>
      </w:pPr>
      <w:r w:rsidRPr="004C0A99">
        <w:rPr>
          <w:rFonts w:ascii="Calibri Light" w:hAnsi="Calibri Light"/>
        </w:rPr>
        <w:t xml:space="preserve">A pdf document containing the data from the form is created </w:t>
      </w:r>
      <w:r w:rsidRPr="004C0A99">
        <w:rPr>
          <w:rFonts w:ascii="Calibri Light" w:hAnsi="Calibri Light"/>
          <w:b/>
          <w:u w:val="single"/>
        </w:rPr>
        <w:t>and it is stored in the faculty member</w:t>
      </w:r>
      <w:r w:rsidR="00D77ED5">
        <w:rPr>
          <w:rFonts w:ascii="Calibri Light" w:hAnsi="Calibri Light"/>
          <w:b/>
          <w:u w:val="single"/>
        </w:rPr>
        <w:t>’</w:t>
      </w:r>
      <w:r w:rsidRPr="004C0A99">
        <w:rPr>
          <w:rFonts w:ascii="Calibri Light" w:hAnsi="Calibri Light"/>
          <w:b/>
          <w:u w:val="single"/>
        </w:rPr>
        <w:t>s dossier in the permanent record area</w:t>
      </w:r>
      <w:r w:rsidRPr="004C0A99">
        <w:rPr>
          <w:rFonts w:ascii="Calibri Light" w:hAnsi="Calibri Light"/>
        </w:rPr>
        <w:t>.</w:t>
      </w:r>
    </w:p>
    <w:p w14:paraId="47B1FCDC" w14:textId="77777777" w:rsidR="000C451F" w:rsidRDefault="000C451F" w:rsidP="0018509F">
      <w:pPr>
        <w:jc w:val="right"/>
        <w:rPr>
          <w:rFonts w:ascii="Calibri Light" w:hAnsi="Calibri Light"/>
        </w:rPr>
      </w:pPr>
    </w:p>
    <w:p w14:paraId="123E71FF" w14:textId="0B1AE6E7" w:rsidR="000C451F" w:rsidRDefault="006C2CD2" w:rsidP="006C2CD2">
      <w:pPr>
        <w:pStyle w:val="Heading3"/>
        <w:numPr>
          <w:ilvl w:val="0"/>
          <w:numId w:val="6"/>
        </w:numPr>
      </w:pPr>
      <w:bookmarkStart w:id="9" w:name="_Toc505264155"/>
      <w:r>
        <w:t xml:space="preserve">Faculty </w:t>
      </w:r>
      <w:r w:rsidRPr="006C2CD2">
        <w:t>Decline</w:t>
      </w:r>
      <w:r>
        <w:t>s Re-Appointment</w:t>
      </w:r>
      <w:bookmarkEnd w:id="9"/>
    </w:p>
    <w:p w14:paraId="064A8607" w14:textId="77777777" w:rsidR="002F730D" w:rsidRDefault="002F730D" w:rsidP="000C451F">
      <w:pPr>
        <w:rPr>
          <w:b/>
        </w:rPr>
      </w:pPr>
    </w:p>
    <w:p w14:paraId="2F1566EE" w14:textId="0C8E0F9B" w:rsidR="00873DAA" w:rsidRDefault="00873DAA" w:rsidP="003535DB">
      <w:pPr>
        <w:ind w:left="360"/>
        <w:rPr>
          <w:rFonts w:ascii="Calibri Light" w:hAnsi="Calibri Light"/>
          <w:b/>
        </w:rPr>
      </w:pPr>
      <w:r>
        <w:rPr>
          <w:rFonts w:ascii="Calibri Light" w:hAnsi="Calibri Light"/>
          <w:b/>
        </w:rPr>
        <w:t xml:space="preserve">Procedures: </w:t>
      </w:r>
    </w:p>
    <w:p w14:paraId="7A0D11A3" w14:textId="5E7D1AA3" w:rsidR="00873DAA" w:rsidRPr="00873DAA" w:rsidRDefault="00873DAA" w:rsidP="00873DAA">
      <w:pPr>
        <w:pStyle w:val="ListParagraph"/>
        <w:numPr>
          <w:ilvl w:val="0"/>
          <w:numId w:val="32"/>
        </w:numPr>
        <w:rPr>
          <w:rFonts w:ascii="Calibri Light" w:hAnsi="Calibri Light"/>
        </w:rPr>
      </w:pPr>
      <w:r>
        <w:rPr>
          <w:rFonts w:ascii="Calibri Light" w:hAnsi="Calibri Light"/>
        </w:rPr>
        <w:t>Update HRIS as appropriate</w:t>
      </w:r>
    </w:p>
    <w:p w14:paraId="45C5D075" w14:textId="77777777" w:rsidR="000C451F" w:rsidRPr="004C0A99" w:rsidRDefault="000C451F" w:rsidP="003535DB">
      <w:pPr>
        <w:ind w:left="360"/>
        <w:rPr>
          <w:rFonts w:ascii="Calibri Light" w:hAnsi="Calibri Light"/>
          <w:b/>
        </w:rPr>
      </w:pPr>
      <w:r w:rsidRPr="004C0A99">
        <w:rPr>
          <w:rFonts w:ascii="Calibri Light" w:hAnsi="Calibri Light"/>
          <w:b/>
        </w:rPr>
        <w:t>Results:</w:t>
      </w:r>
    </w:p>
    <w:p w14:paraId="50DAFF28" w14:textId="0C20042E" w:rsidR="000C451F" w:rsidRPr="004C0A99" w:rsidRDefault="000C451F" w:rsidP="003535DB">
      <w:pPr>
        <w:ind w:left="360"/>
        <w:rPr>
          <w:rFonts w:ascii="Calibri Light" w:hAnsi="Calibri Light"/>
        </w:rPr>
      </w:pPr>
      <w:r w:rsidRPr="004C0A99">
        <w:rPr>
          <w:rFonts w:ascii="Calibri Light" w:hAnsi="Calibri Light"/>
        </w:rPr>
        <w:t>W</w:t>
      </w:r>
      <w:r w:rsidR="006C2CD2" w:rsidRPr="004C0A99">
        <w:rPr>
          <w:rFonts w:ascii="Calibri Light" w:hAnsi="Calibri Light"/>
        </w:rPr>
        <w:t xml:space="preserve">hen a form to Decline Re-Appointment </w:t>
      </w:r>
      <w:proofErr w:type="gramStart"/>
      <w:r w:rsidR="006C2CD2" w:rsidRPr="004C0A99">
        <w:rPr>
          <w:rFonts w:ascii="Calibri Light" w:hAnsi="Calibri Light"/>
        </w:rPr>
        <w:t>is submitted</w:t>
      </w:r>
      <w:proofErr w:type="gramEnd"/>
      <w:r w:rsidRPr="004C0A99">
        <w:rPr>
          <w:rFonts w:ascii="Calibri Light" w:hAnsi="Calibri Light"/>
        </w:rPr>
        <w:t>, the following will occur:</w:t>
      </w:r>
    </w:p>
    <w:p w14:paraId="7C7B80FD" w14:textId="056DE61F" w:rsidR="000C451F" w:rsidRPr="004C0A99" w:rsidRDefault="000C451F" w:rsidP="006A5C60">
      <w:pPr>
        <w:pStyle w:val="ListParagraph"/>
        <w:numPr>
          <w:ilvl w:val="1"/>
          <w:numId w:val="14"/>
        </w:numPr>
        <w:ind w:left="1077" w:hanging="357"/>
        <w:rPr>
          <w:rFonts w:ascii="Calibri Light" w:hAnsi="Calibri Light"/>
        </w:rPr>
      </w:pPr>
      <w:r w:rsidRPr="004C0A99">
        <w:rPr>
          <w:rFonts w:ascii="Calibri Light" w:hAnsi="Calibri Light"/>
        </w:rPr>
        <w:t xml:space="preserve">The </w:t>
      </w:r>
      <w:r w:rsidR="00C73D9B" w:rsidRPr="004C0A99">
        <w:rPr>
          <w:rFonts w:ascii="Calibri Light" w:hAnsi="Calibri Light"/>
          <w:b/>
        </w:rPr>
        <w:t>Activity Report Status Clinical</w:t>
      </w:r>
      <w:r w:rsidR="00C73D9B" w:rsidRPr="004C0A99">
        <w:rPr>
          <w:rFonts w:ascii="Calibri Light" w:hAnsi="Calibri Light"/>
        </w:rPr>
        <w:t xml:space="preserve"> field</w:t>
      </w:r>
      <w:r w:rsidRPr="004C0A99">
        <w:rPr>
          <w:rFonts w:ascii="Calibri Light" w:hAnsi="Calibri Light"/>
        </w:rPr>
        <w:t xml:space="preserve"> </w:t>
      </w:r>
      <w:proofErr w:type="gramStart"/>
      <w:r w:rsidRPr="004C0A99">
        <w:rPr>
          <w:rFonts w:ascii="Calibri Light" w:hAnsi="Calibri Light"/>
        </w:rPr>
        <w:t>is changed</w:t>
      </w:r>
      <w:proofErr w:type="gramEnd"/>
      <w:r w:rsidRPr="004C0A99">
        <w:rPr>
          <w:rFonts w:ascii="Calibri Light" w:hAnsi="Calibri Light"/>
        </w:rPr>
        <w:t xml:space="preserve"> automatically to “</w:t>
      </w:r>
      <w:r w:rsidR="0084040D" w:rsidRPr="004C0A99">
        <w:rPr>
          <w:rFonts w:ascii="Calibri Light" w:hAnsi="Calibri Light"/>
        </w:rPr>
        <w:t>5. Declines Re-appointment</w:t>
      </w:r>
      <w:r w:rsidR="004C0A99" w:rsidRPr="004C0A99">
        <w:rPr>
          <w:rFonts w:ascii="Calibri Light" w:hAnsi="Calibri Light"/>
        </w:rPr>
        <w:t>”</w:t>
      </w:r>
      <w:r w:rsidR="0084040D" w:rsidRPr="004C0A99">
        <w:rPr>
          <w:rFonts w:ascii="Calibri Light" w:hAnsi="Calibri Light"/>
        </w:rPr>
        <w:t xml:space="preserve">.  An email </w:t>
      </w:r>
      <w:proofErr w:type="gramStart"/>
      <w:r w:rsidR="0084040D" w:rsidRPr="004C0A99">
        <w:rPr>
          <w:rFonts w:ascii="Calibri Light" w:hAnsi="Calibri Light"/>
        </w:rPr>
        <w:t>is sent</w:t>
      </w:r>
      <w:proofErr w:type="gramEnd"/>
      <w:r w:rsidR="0084040D" w:rsidRPr="004C0A99">
        <w:rPr>
          <w:rFonts w:ascii="Calibri Light" w:hAnsi="Calibri Light"/>
        </w:rPr>
        <w:t xml:space="preserve"> automatically to the faculty member confirming receipt of the form.  A copy of the Declination pdf </w:t>
      </w:r>
      <w:proofErr w:type="gramStart"/>
      <w:r w:rsidR="0084040D" w:rsidRPr="004C0A99">
        <w:rPr>
          <w:rFonts w:ascii="Calibri Light" w:hAnsi="Calibri Light"/>
        </w:rPr>
        <w:t>is attached</w:t>
      </w:r>
      <w:proofErr w:type="gramEnd"/>
      <w:r w:rsidR="0084040D" w:rsidRPr="004C0A99">
        <w:rPr>
          <w:rFonts w:ascii="Calibri Light" w:hAnsi="Calibri Light"/>
        </w:rPr>
        <w:t xml:space="preserve">.  </w:t>
      </w:r>
    </w:p>
    <w:p w14:paraId="53106FEE" w14:textId="595CE979" w:rsidR="00C328EF" w:rsidRPr="004C0A99" w:rsidRDefault="0084040D" w:rsidP="006A5C60">
      <w:pPr>
        <w:pStyle w:val="ListParagraph"/>
        <w:numPr>
          <w:ilvl w:val="1"/>
          <w:numId w:val="14"/>
        </w:numPr>
        <w:ind w:left="1077" w:hanging="357"/>
        <w:rPr>
          <w:rFonts w:ascii="Calibri Light" w:hAnsi="Calibri Light"/>
        </w:rPr>
      </w:pPr>
      <w:r w:rsidRPr="004C0A99">
        <w:rPr>
          <w:rFonts w:ascii="Calibri Light" w:hAnsi="Calibri Light"/>
        </w:rPr>
        <w:lastRenderedPageBreak/>
        <w:t xml:space="preserve">On the </w:t>
      </w:r>
      <w:proofErr w:type="gramStart"/>
      <w:r w:rsidRPr="004C0A99">
        <w:rPr>
          <w:rFonts w:ascii="Calibri Light" w:hAnsi="Calibri Light"/>
        </w:rPr>
        <w:t>form</w:t>
      </w:r>
      <w:proofErr w:type="gramEnd"/>
      <w:r w:rsidRPr="004C0A99">
        <w:rPr>
          <w:rFonts w:ascii="Calibri Light" w:hAnsi="Calibri Light"/>
        </w:rPr>
        <w:t xml:space="preserve"> the </w:t>
      </w:r>
      <w:r w:rsidR="00C328EF" w:rsidRPr="004C0A99">
        <w:rPr>
          <w:rFonts w:ascii="Calibri Light" w:hAnsi="Calibri Light"/>
        </w:rPr>
        <w:t xml:space="preserve">Faculty </w:t>
      </w:r>
      <w:r w:rsidRPr="004C0A99">
        <w:rPr>
          <w:rFonts w:ascii="Calibri Light" w:hAnsi="Calibri Light"/>
        </w:rPr>
        <w:t xml:space="preserve">was </w:t>
      </w:r>
      <w:r w:rsidR="00C328EF" w:rsidRPr="004C0A99">
        <w:rPr>
          <w:rFonts w:ascii="Calibri Light" w:hAnsi="Calibri Light"/>
        </w:rPr>
        <w:t xml:space="preserve">asked </w:t>
      </w:r>
      <w:r w:rsidRPr="004C0A99">
        <w:rPr>
          <w:rFonts w:ascii="Calibri Light" w:hAnsi="Calibri Light"/>
        </w:rPr>
        <w:t xml:space="preserve">if they are retiring.  If they </w:t>
      </w:r>
      <w:r w:rsidR="00F2229C" w:rsidRPr="004C0A99">
        <w:rPr>
          <w:rFonts w:ascii="Calibri Light" w:hAnsi="Calibri Light"/>
        </w:rPr>
        <w:t>indicated</w:t>
      </w:r>
      <w:r w:rsidRPr="004C0A99">
        <w:rPr>
          <w:rFonts w:ascii="Calibri Light" w:hAnsi="Calibri Light"/>
        </w:rPr>
        <w:t xml:space="preserve"> “Yes”, the retirement date is required.  That information </w:t>
      </w:r>
      <w:proofErr w:type="gramStart"/>
      <w:r w:rsidRPr="004C0A99">
        <w:rPr>
          <w:rFonts w:ascii="Calibri Light" w:hAnsi="Calibri Light"/>
        </w:rPr>
        <w:t>is captured</w:t>
      </w:r>
      <w:proofErr w:type="gramEnd"/>
      <w:r w:rsidRPr="004C0A99">
        <w:rPr>
          <w:rFonts w:ascii="Calibri Light" w:hAnsi="Calibri Light"/>
        </w:rPr>
        <w:t xml:space="preserve"> as data an</w:t>
      </w:r>
      <w:r w:rsidR="00DB4C4F">
        <w:rPr>
          <w:rFonts w:ascii="Calibri Light" w:hAnsi="Calibri Light"/>
        </w:rPr>
        <w:t>d is available in the Candidate Information template o</w:t>
      </w:r>
      <w:r w:rsidRPr="004C0A99">
        <w:rPr>
          <w:rFonts w:ascii="Calibri Light" w:hAnsi="Calibri Light"/>
        </w:rPr>
        <w:t xml:space="preserve">n the </w:t>
      </w:r>
      <w:r w:rsidR="00A06443">
        <w:rPr>
          <w:rFonts w:ascii="Calibri Light" w:hAnsi="Calibri Light"/>
        </w:rPr>
        <w:t>yellow-barred</w:t>
      </w:r>
      <w:r w:rsidRPr="004C0A99">
        <w:rPr>
          <w:rFonts w:ascii="Calibri Light" w:hAnsi="Calibri Light"/>
        </w:rPr>
        <w:t xml:space="preserve"> dossier.  </w:t>
      </w:r>
    </w:p>
    <w:p w14:paraId="725F9356" w14:textId="296CAF59" w:rsidR="000C451F" w:rsidRPr="004C0A99" w:rsidRDefault="000C451F" w:rsidP="006A5C60">
      <w:pPr>
        <w:pStyle w:val="ListParagraph"/>
        <w:numPr>
          <w:ilvl w:val="1"/>
          <w:numId w:val="14"/>
        </w:numPr>
        <w:ind w:left="1077" w:hanging="357"/>
        <w:rPr>
          <w:rFonts w:ascii="Calibri Light" w:hAnsi="Calibri Light"/>
        </w:rPr>
      </w:pPr>
      <w:r w:rsidRPr="004C0A99">
        <w:rPr>
          <w:rFonts w:ascii="Calibri Light" w:hAnsi="Calibri Light"/>
        </w:rPr>
        <w:t xml:space="preserve">A pdf document </w:t>
      </w:r>
      <w:r w:rsidR="0084040D" w:rsidRPr="004C0A99">
        <w:rPr>
          <w:rFonts w:ascii="Calibri Light" w:hAnsi="Calibri Light"/>
        </w:rPr>
        <w:t>of the decision to decline re-appointment</w:t>
      </w:r>
      <w:r w:rsidR="004C0A99" w:rsidRPr="004C0A99">
        <w:rPr>
          <w:rFonts w:ascii="Calibri Light" w:hAnsi="Calibri Light"/>
        </w:rPr>
        <w:t xml:space="preserve"> </w:t>
      </w:r>
      <w:proofErr w:type="gramStart"/>
      <w:r w:rsidRPr="004C0A99">
        <w:rPr>
          <w:rFonts w:ascii="Calibri Light" w:hAnsi="Calibri Light"/>
        </w:rPr>
        <w:t>is created</w:t>
      </w:r>
      <w:proofErr w:type="gramEnd"/>
      <w:r w:rsidRPr="004C0A99">
        <w:rPr>
          <w:rFonts w:ascii="Calibri Light" w:hAnsi="Calibri Light"/>
        </w:rPr>
        <w:t xml:space="preserve"> </w:t>
      </w:r>
      <w:r w:rsidRPr="004C0A99">
        <w:rPr>
          <w:rFonts w:ascii="Calibri Light" w:hAnsi="Calibri Light"/>
          <w:b/>
          <w:u w:val="single"/>
        </w:rPr>
        <w:t>and it is stored in the faculty member</w:t>
      </w:r>
      <w:r w:rsidR="00D63EC2">
        <w:rPr>
          <w:rFonts w:ascii="Calibri Light" w:hAnsi="Calibri Light"/>
          <w:b/>
          <w:u w:val="single"/>
        </w:rPr>
        <w:t>’</w:t>
      </w:r>
      <w:r w:rsidRPr="004C0A99">
        <w:rPr>
          <w:rFonts w:ascii="Calibri Light" w:hAnsi="Calibri Light"/>
          <w:b/>
          <w:u w:val="single"/>
        </w:rPr>
        <w:t>s</w:t>
      </w:r>
      <w:r w:rsidR="00D63EC2">
        <w:rPr>
          <w:rFonts w:ascii="Calibri Light" w:hAnsi="Calibri Light"/>
          <w:b/>
          <w:u w:val="single"/>
        </w:rPr>
        <w:t xml:space="preserve"> permanent</w:t>
      </w:r>
      <w:r w:rsidRPr="004C0A99">
        <w:rPr>
          <w:rFonts w:ascii="Calibri Light" w:hAnsi="Calibri Light"/>
          <w:b/>
          <w:u w:val="single"/>
        </w:rPr>
        <w:t xml:space="preserve"> dossier</w:t>
      </w:r>
      <w:r w:rsidR="00D63EC2">
        <w:rPr>
          <w:rFonts w:ascii="Calibri Light" w:hAnsi="Calibri Light"/>
          <w:b/>
          <w:u w:val="single"/>
        </w:rPr>
        <w:t xml:space="preserve"> (i.e. </w:t>
      </w:r>
      <w:r w:rsidR="00A06443">
        <w:rPr>
          <w:rFonts w:ascii="Calibri Light" w:hAnsi="Calibri Light"/>
          <w:b/>
          <w:u w:val="single"/>
        </w:rPr>
        <w:t>yellow-barred</w:t>
      </w:r>
      <w:r w:rsidR="00D63EC2">
        <w:rPr>
          <w:rFonts w:ascii="Calibri Light" w:hAnsi="Calibri Light"/>
          <w:b/>
          <w:u w:val="single"/>
        </w:rPr>
        <w:t xml:space="preserve"> dossier).</w:t>
      </w:r>
    </w:p>
    <w:p w14:paraId="365A233B" w14:textId="2B563FA0" w:rsidR="00AE0344" w:rsidRDefault="0084040D" w:rsidP="006A5C60">
      <w:pPr>
        <w:pStyle w:val="ListParagraph"/>
        <w:numPr>
          <w:ilvl w:val="1"/>
          <w:numId w:val="14"/>
        </w:numPr>
        <w:ind w:left="1077" w:hanging="357"/>
        <w:rPr>
          <w:rFonts w:ascii="Calibri Light" w:hAnsi="Calibri Light"/>
        </w:rPr>
      </w:pPr>
      <w:r w:rsidRPr="004C0A99">
        <w:rPr>
          <w:rFonts w:ascii="Calibri Light" w:hAnsi="Calibri Light"/>
        </w:rPr>
        <w:t xml:space="preserve">The </w:t>
      </w:r>
      <w:r w:rsidR="00A06443">
        <w:rPr>
          <w:rFonts w:ascii="Calibri Light" w:hAnsi="Calibri Light"/>
        </w:rPr>
        <w:t>yellow-barred</w:t>
      </w:r>
      <w:r w:rsidRPr="004C0A99">
        <w:rPr>
          <w:rFonts w:ascii="Calibri Light" w:hAnsi="Calibri Light"/>
        </w:rPr>
        <w:t xml:space="preserve"> permanent dossier and all its contents</w:t>
      </w:r>
      <w:r w:rsidR="00C73D9B" w:rsidRPr="004C0A99">
        <w:rPr>
          <w:rFonts w:ascii="Calibri Light" w:hAnsi="Calibri Light"/>
        </w:rPr>
        <w:t>,</w:t>
      </w:r>
      <w:r w:rsidRPr="004C0A99">
        <w:rPr>
          <w:rFonts w:ascii="Calibri Light" w:hAnsi="Calibri Light"/>
        </w:rPr>
        <w:t xml:space="preserve"> is automatically moved to </w:t>
      </w:r>
      <w:r w:rsidR="00B71E8D">
        <w:rPr>
          <w:rFonts w:ascii="Calibri Light" w:hAnsi="Calibri Light"/>
        </w:rPr>
        <w:t xml:space="preserve">the </w:t>
      </w:r>
      <w:r w:rsidRPr="004C0A99">
        <w:rPr>
          <w:rFonts w:ascii="Calibri Light" w:hAnsi="Calibri Light"/>
        </w:rPr>
        <w:t xml:space="preserve">Archives area of the Appointments repository.  The </w:t>
      </w:r>
      <w:r w:rsidR="00A06443">
        <w:rPr>
          <w:rFonts w:ascii="Calibri Light" w:hAnsi="Calibri Light"/>
        </w:rPr>
        <w:t>pink-barred</w:t>
      </w:r>
      <w:r w:rsidRPr="004C0A99">
        <w:rPr>
          <w:rFonts w:ascii="Calibri Light" w:hAnsi="Calibri Light"/>
        </w:rPr>
        <w:t xml:space="preserve"> </w:t>
      </w:r>
      <w:r w:rsidR="00C73D9B" w:rsidRPr="004C0A99">
        <w:rPr>
          <w:rFonts w:ascii="Calibri Light" w:hAnsi="Calibri Light"/>
        </w:rPr>
        <w:t>A</w:t>
      </w:r>
      <w:r w:rsidRPr="004C0A99">
        <w:rPr>
          <w:rFonts w:ascii="Calibri Light" w:hAnsi="Calibri Light"/>
        </w:rPr>
        <w:t xml:space="preserve">ctivity </w:t>
      </w:r>
      <w:r w:rsidR="00C73D9B" w:rsidRPr="004C0A99">
        <w:rPr>
          <w:rFonts w:ascii="Calibri Light" w:hAnsi="Calibri Light"/>
        </w:rPr>
        <w:t>R</w:t>
      </w:r>
      <w:r w:rsidRPr="004C0A99">
        <w:rPr>
          <w:rFonts w:ascii="Calibri Light" w:hAnsi="Calibri Light"/>
        </w:rPr>
        <w:t xml:space="preserve">eporting folder remains where it is – it </w:t>
      </w:r>
      <w:r w:rsidR="00C73D9B" w:rsidRPr="004C0A99">
        <w:rPr>
          <w:rFonts w:ascii="Calibri Light" w:hAnsi="Calibri Light"/>
        </w:rPr>
        <w:t>is</w:t>
      </w:r>
      <w:r w:rsidRPr="004C0A99">
        <w:rPr>
          <w:rFonts w:ascii="Calibri Light" w:hAnsi="Calibri Light"/>
        </w:rPr>
        <w:t xml:space="preserve"> temporary and </w:t>
      </w:r>
      <w:proofErr w:type="gramStart"/>
      <w:r w:rsidRPr="004C0A99">
        <w:rPr>
          <w:rFonts w:ascii="Calibri Light" w:hAnsi="Calibri Light"/>
        </w:rPr>
        <w:t>will be deleted</w:t>
      </w:r>
      <w:proofErr w:type="gramEnd"/>
      <w:r w:rsidRPr="004C0A99">
        <w:rPr>
          <w:rFonts w:ascii="Calibri Light" w:hAnsi="Calibri Light"/>
        </w:rPr>
        <w:t xml:space="preserve"> at the end of the end of the clinical re-appointment process.</w:t>
      </w:r>
    </w:p>
    <w:p w14:paraId="12F4B34F" w14:textId="1E1CED16" w:rsidR="00D816E2" w:rsidRDefault="00D63EC2" w:rsidP="006A5C60">
      <w:pPr>
        <w:pStyle w:val="ListParagraph"/>
        <w:numPr>
          <w:ilvl w:val="1"/>
          <w:numId w:val="14"/>
        </w:numPr>
        <w:ind w:left="1077" w:hanging="357"/>
        <w:rPr>
          <w:rFonts w:ascii="Calibri Light" w:hAnsi="Calibri Light"/>
        </w:rPr>
      </w:pPr>
      <w:r>
        <w:rPr>
          <w:rFonts w:ascii="Calibri Light" w:hAnsi="Calibri Light"/>
        </w:rPr>
        <w:t xml:space="preserve">The </w:t>
      </w:r>
      <w:r w:rsidR="00D816E2">
        <w:rPr>
          <w:rFonts w:ascii="Calibri Light" w:hAnsi="Calibri Light"/>
        </w:rPr>
        <w:t xml:space="preserve">Faculty member’s metadata, in the </w:t>
      </w:r>
      <w:r w:rsidR="00A06443">
        <w:rPr>
          <w:rFonts w:ascii="Calibri Light" w:hAnsi="Calibri Light"/>
        </w:rPr>
        <w:t>yellow-barred</w:t>
      </w:r>
      <w:r w:rsidR="00D816E2">
        <w:rPr>
          <w:rFonts w:ascii="Calibri Light" w:hAnsi="Calibri Light"/>
        </w:rPr>
        <w:t xml:space="preserve"> permanent dossier, is automatically updated with an End Date of June </w:t>
      </w:r>
      <w:proofErr w:type="gramStart"/>
      <w:r w:rsidR="00D816E2">
        <w:rPr>
          <w:rFonts w:ascii="Calibri Light" w:hAnsi="Calibri Light"/>
        </w:rPr>
        <w:t>30</w:t>
      </w:r>
      <w:r w:rsidR="00D816E2" w:rsidRPr="00D816E2">
        <w:rPr>
          <w:rFonts w:ascii="Calibri Light" w:hAnsi="Calibri Light"/>
          <w:vertAlign w:val="superscript"/>
        </w:rPr>
        <w:t>th</w:t>
      </w:r>
      <w:proofErr w:type="gramEnd"/>
      <w:r w:rsidR="00D816E2">
        <w:rPr>
          <w:rFonts w:ascii="Calibri Light" w:hAnsi="Calibri Light"/>
        </w:rPr>
        <w:t xml:space="preserve"> of the current year.</w:t>
      </w:r>
    </w:p>
    <w:p w14:paraId="2F11DF00" w14:textId="77777777" w:rsidR="006F6822" w:rsidRPr="006F6822" w:rsidRDefault="006F6822" w:rsidP="006F6822">
      <w:pPr>
        <w:ind w:left="1080"/>
        <w:rPr>
          <w:rFonts w:ascii="Calibri Light" w:hAnsi="Calibri Light"/>
        </w:rPr>
      </w:pPr>
    </w:p>
    <w:p w14:paraId="4B5BCF44" w14:textId="7E1D3884" w:rsidR="00AE0344" w:rsidRDefault="00AE0344" w:rsidP="00AE0344">
      <w:pPr>
        <w:pStyle w:val="Heading3"/>
        <w:numPr>
          <w:ilvl w:val="0"/>
          <w:numId w:val="6"/>
        </w:numPr>
      </w:pPr>
      <w:bookmarkStart w:id="10" w:name="_Toc505264156"/>
      <w:r>
        <w:t xml:space="preserve">If the Re-appointment </w:t>
      </w:r>
      <w:r w:rsidR="000C67C0">
        <w:t>is</w:t>
      </w:r>
      <w:r>
        <w:t xml:space="preserve"> Refused by the DAC</w:t>
      </w:r>
      <w:bookmarkEnd w:id="10"/>
      <w:r>
        <w:t xml:space="preserve"> </w:t>
      </w:r>
    </w:p>
    <w:p w14:paraId="1C2B3EF8" w14:textId="77777777" w:rsidR="00AE0344" w:rsidRPr="00957458" w:rsidRDefault="00AE0344" w:rsidP="00AE0344"/>
    <w:p w14:paraId="664AC7FC" w14:textId="21E20BFE" w:rsidR="00DB4C4F" w:rsidRDefault="00AE0344" w:rsidP="00DB4C4F">
      <w:pPr>
        <w:pStyle w:val="ListParagraph"/>
        <w:numPr>
          <w:ilvl w:val="1"/>
          <w:numId w:val="14"/>
        </w:numPr>
        <w:ind w:left="1077" w:hanging="357"/>
        <w:rPr>
          <w:rFonts w:ascii="Calibri Light" w:hAnsi="Calibri Light"/>
        </w:rPr>
      </w:pPr>
      <w:r w:rsidRPr="0048709B">
        <w:rPr>
          <w:rFonts w:ascii="Calibri Light" w:hAnsi="Calibri Light"/>
        </w:rPr>
        <w:t xml:space="preserve">If the </w:t>
      </w:r>
      <w:r w:rsidRPr="0048709B">
        <w:rPr>
          <w:rFonts w:ascii="Calibri Light" w:hAnsi="Calibri Light"/>
          <w:b/>
        </w:rPr>
        <w:t xml:space="preserve">Activity Report Status </w:t>
      </w:r>
      <w:r w:rsidR="00C73D9B" w:rsidRPr="0048709B">
        <w:rPr>
          <w:rFonts w:ascii="Calibri Light" w:hAnsi="Calibri Light"/>
          <w:b/>
        </w:rPr>
        <w:t>Clinical</w:t>
      </w:r>
      <w:r w:rsidRPr="0048709B">
        <w:rPr>
          <w:rFonts w:ascii="Calibri Light" w:hAnsi="Calibri Light"/>
        </w:rPr>
        <w:t xml:space="preserve"> field </w:t>
      </w:r>
      <w:proofErr w:type="gramStart"/>
      <w:r w:rsidRPr="0048709B">
        <w:rPr>
          <w:rFonts w:ascii="Calibri Light" w:hAnsi="Calibri Light"/>
        </w:rPr>
        <w:t>is changed</w:t>
      </w:r>
      <w:proofErr w:type="gramEnd"/>
      <w:r w:rsidRPr="0048709B">
        <w:rPr>
          <w:rFonts w:ascii="Calibri Light" w:hAnsi="Calibri Light"/>
        </w:rPr>
        <w:t xml:space="preserve"> to</w:t>
      </w:r>
      <w:r w:rsidR="001268F2">
        <w:rPr>
          <w:rFonts w:ascii="Calibri Light" w:hAnsi="Calibri Light"/>
        </w:rPr>
        <w:t xml:space="preserve"> “</w:t>
      </w:r>
      <w:r w:rsidRPr="0048709B">
        <w:rPr>
          <w:rFonts w:ascii="Calibri Light" w:hAnsi="Calibri Light"/>
        </w:rPr>
        <w:t>7. Re-appointment Refused</w:t>
      </w:r>
      <w:r w:rsidR="001268F2">
        <w:rPr>
          <w:rFonts w:ascii="Calibri Light" w:hAnsi="Calibri Light"/>
        </w:rPr>
        <w:t>”</w:t>
      </w:r>
      <w:r w:rsidR="00892D30">
        <w:rPr>
          <w:rFonts w:ascii="Calibri Light" w:hAnsi="Calibri Light"/>
        </w:rPr>
        <w:t xml:space="preserve"> (meaning refused by the DAC</w:t>
      </w:r>
      <w:r w:rsidR="00C97950">
        <w:rPr>
          <w:rFonts w:ascii="Calibri Light" w:hAnsi="Calibri Light"/>
        </w:rPr>
        <w:t xml:space="preserve"> or the Chair</w:t>
      </w:r>
      <w:r w:rsidR="00892D30">
        <w:rPr>
          <w:rFonts w:ascii="Calibri Light" w:hAnsi="Calibri Light"/>
        </w:rPr>
        <w:t>)</w:t>
      </w:r>
      <w:r w:rsidRPr="0048709B">
        <w:rPr>
          <w:rFonts w:ascii="Calibri Light" w:hAnsi="Calibri Light"/>
        </w:rPr>
        <w:t xml:space="preserve">, </w:t>
      </w:r>
      <w:r w:rsidR="00DB4C4F">
        <w:rPr>
          <w:rFonts w:ascii="Calibri Light" w:hAnsi="Calibri Light"/>
        </w:rPr>
        <w:t>t</w:t>
      </w:r>
      <w:r w:rsidR="00DB4C4F" w:rsidRPr="004C0A99">
        <w:rPr>
          <w:rFonts w:ascii="Calibri Light" w:hAnsi="Calibri Light"/>
        </w:rPr>
        <w:t xml:space="preserve">he </w:t>
      </w:r>
      <w:r w:rsidR="00A06443">
        <w:rPr>
          <w:rFonts w:ascii="Calibri Light" w:hAnsi="Calibri Light"/>
        </w:rPr>
        <w:t>yellow-barred</w:t>
      </w:r>
      <w:r w:rsidR="00DB4C4F" w:rsidRPr="004C0A99">
        <w:rPr>
          <w:rFonts w:ascii="Calibri Light" w:hAnsi="Calibri Light"/>
        </w:rPr>
        <w:t xml:space="preserve"> permanent dossier and all its contents, is</w:t>
      </w:r>
      <w:r w:rsidR="00DB4C4F">
        <w:rPr>
          <w:rFonts w:ascii="Calibri Light" w:hAnsi="Calibri Light"/>
        </w:rPr>
        <w:t xml:space="preserve"> immediately and </w:t>
      </w:r>
      <w:r w:rsidR="00DB4C4F" w:rsidRPr="004C0A99">
        <w:rPr>
          <w:rFonts w:ascii="Calibri Light" w:hAnsi="Calibri Light"/>
        </w:rPr>
        <w:t xml:space="preserve">automatically moved to </w:t>
      </w:r>
      <w:r w:rsidR="00DB4C4F">
        <w:rPr>
          <w:rFonts w:ascii="Calibri Light" w:hAnsi="Calibri Light"/>
        </w:rPr>
        <w:t xml:space="preserve">the </w:t>
      </w:r>
      <w:r w:rsidR="00DB4C4F" w:rsidRPr="004C0A99">
        <w:rPr>
          <w:rFonts w:ascii="Calibri Light" w:hAnsi="Calibri Light"/>
        </w:rPr>
        <w:t xml:space="preserve">Archives area of the Appointments repository.  The </w:t>
      </w:r>
      <w:r w:rsidR="00A06443">
        <w:rPr>
          <w:rFonts w:ascii="Calibri Light" w:hAnsi="Calibri Light"/>
        </w:rPr>
        <w:t>pink-barred</w:t>
      </w:r>
      <w:r w:rsidR="00DB4C4F" w:rsidRPr="004C0A99">
        <w:rPr>
          <w:rFonts w:ascii="Calibri Light" w:hAnsi="Calibri Light"/>
        </w:rPr>
        <w:t xml:space="preserve"> Activity Reporting folder remains where it is – it is temporary and </w:t>
      </w:r>
      <w:proofErr w:type="gramStart"/>
      <w:r w:rsidR="00DB4C4F" w:rsidRPr="004C0A99">
        <w:rPr>
          <w:rFonts w:ascii="Calibri Light" w:hAnsi="Calibri Light"/>
        </w:rPr>
        <w:t>will be deleted</w:t>
      </w:r>
      <w:proofErr w:type="gramEnd"/>
      <w:r w:rsidR="00DB4C4F" w:rsidRPr="004C0A99">
        <w:rPr>
          <w:rFonts w:ascii="Calibri Light" w:hAnsi="Calibri Light"/>
        </w:rPr>
        <w:t xml:space="preserve"> at the end of the end of the clinical re-appointment process.</w:t>
      </w:r>
    </w:p>
    <w:p w14:paraId="63043870" w14:textId="77777777" w:rsidR="00C97950" w:rsidRDefault="00892D30" w:rsidP="00AE0344">
      <w:pPr>
        <w:ind w:left="426"/>
        <w:rPr>
          <w:rFonts w:ascii="Calibri Light" w:hAnsi="Calibri Light"/>
        </w:rPr>
      </w:pPr>
      <w:r w:rsidRPr="0048709B">
        <w:rPr>
          <w:rFonts w:ascii="Calibri Light" w:hAnsi="Calibri Light"/>
        </w:rPr>
        <w:t>It</w:t>
      </w:r>
      <w:r w:rsidR="00AE0344" w:rsidRPr="0048709B">
        <w:rPr>
          <w:rFonts w:ascii="Calibri Light" w:hAnsi="Calibri Light"/>
        </w:rPr>
        <w:t xml:space="preserve"> is necessary to upload into the permanent dossier (now in the Archives section), </w:t>
      </w:r>
      <w:r>
        <w:rPr>
          <w:rFonts w:ascii="Calibri Light" w:hAnsi="Calibri Light"/>
        </w:rPr>
        <w:t>the</w:t>
      </w:r>
      <w:r w:rsidR="00AE0344" w:rsidRPr="0048709B">
        <w:rPr>
          <w:rFonts w:ascii="Calibri Light" w:hAnsi="Calibri Light"/>
        </w:rPr>
        <w:t xml:space="preserve"> letter from the Chair </w:t>
      </w:r>
      <w:r>
        <w:rPr>
          <w:rFonts w:ascii="Calibri Light" w:hAnsi="Calibri Light"/>
        </w:rPr>
        <w:t xml:space="preserve">that </w:t>
      </w:r>
      <w:proofErr w:type="gramStart"/>
      <w:r w:rsidR="00C97950">
        <w:rPr>
          <w:rFonts w:ascii="Calibri Light" w:hAnsi="Calibri Light"/>
        </w:rPr>
        <w:t>should be</w:t>
      </w:r>
      <w:r>
        <w:rPr>
          <w:rFonts w:ascii="Calibri Light" w:hAnsi="Calibri Light"/>
        </w:rPr>
        <w:t xml:space="preserve"> sent</w:t>
      </w:r>
      <w:proofErr w:type="gramEnd"/>
      <w:r>
        <w:rPr>
          <w:rFonts w:ascii="Calibri Light" w:hAnsi="Calibri Light"/>
        </w:rPr>
        <w:t xml:space="preserve"> to notify the faculty member of this change</w:t>
      </w:r>
      <w:r w:rsidR="00AE0344" w:rsidRPr="0048709B">
        <w:rPr>
          <w:rFonts w:ascii="Calibri Light" w:hAnsi="Calibri Light"/>
        </w:rPr>
        <w:t xml:space="preserve">.  </w:t>
      </w:r>
      <w:r w:rsidR="00563FCC">
        <w:rPr>
          <w:rFonts w:ascii="Calibri Light" w:hAnsi="Calibri Light"/>
        </w:rPr>
        <w:t xml:space="preserve">A template </w:t>
      </w:r>
      <w:r>
        <w:rPr>
          <w:rFonts w:ascii="Calibri Light" w:hAnsi="Calibri Light"/>
        </w:rPr>
        <w:t xml:space="preserve">for this </w:t>
      </w:r>
      <w:r w:rsidR="00563FCC">
        <w:rPr>
          <w:rFonts w:ascii="Calibri Light" w:hAnsi="Calibri Light"/>
        </w:rPr>
        <w:t xml:space="preserve">letter is available in the HR Portal. </w:t>
      </w:r>
    </w:p>
    <w:p w14:paraId="421B6CB6" w14:textId="275AD759" w:rsidR="00AE0344" w:rsidRDefault="00AE0344" w:rsidP="00C97950">
      <w:pPr>
        <w:pStyle w:val="Heading4"/>
        <w:ind w:left="720"/>
      </w:pPr>
      <w:r w:rsidRPr="0048709B">
        <w:t>To upload a document in</w:t>
      </w:r>
      <w:r w:rsidR="00892D30">
        <w:t>to</w:t>
      </w:r>
      <w:r w:rsidRPr="0048709B">
        <w:t xml:space="preserve"> the Archives section:</w:t>
      </w:r>
    </w:p>
    <w:p w14:paraId="312659EF" w14:textId="66BBBCC8" w:rsidR="00AE0344" w:rsidRPr="0048709B" w:rsidRDefault="00892D30" w:rsidP="00AE0344">
      <w:pPr>
        <w:pStyle w:val="ListParagraph"/>
        <w:numPr>
          <w:ilvl w:val="0"/>
          <w:numId w:val="4"/>
        </w:numPr>
        <w:rPr>
          <w:rFonts w:ascii="Calibri Light" w:hAnsi="Calibri Light"/>
        </w:rPr>
      </w:pPr>
      <w:r>
        <w:rPr>
          <w:rFonts w:ascii="Calibri Light" w:hAnsi="Calibri Light"/>
        </w:rPr>
        <w:t>Highlight</w:t>
      </w:r>
      <w:r w:rsidR="00AE0344" w:rsidRPr="0048709B">
        <w:rPr>
          <w:rFonts w:ascii="Calibri Light" w:hAnsi="Calibri Light"/>
        </w:rPr>
        <w:t xml:space="preserve"> the desired dossier in the Archives section</w:t>
      </w:r>
      <w:r>
        <w:rPr>
          <w:rFonts w:ascii="Calibri Light" w:hAnsi="Calibri Light"/>
        </w:rPr>
        <w:t xml:space="preserve"> by expanding the folders in the left-side panel.</w:t>
      </w:r>
    </w:p>
    <w:p w14:paraId="176D68C1" w14:textId="41F20B56" w:rsidR="00AE0344" w:rsidRPr="0048709B" w:rsidRDefault="00AE0344" w:rsidP="00AE0344">
      <w:pPr>
        <w:pStyle w:val="ListParagraph"/>
        <w:numPr>
          <w:ilvl w:val="0"/>
          <w:numId w:val="4"/>
        </w:numPr>
        <w:rPr>
          <w:rFonts w:ascii="Calibri Light" w:hAnsi="Calibri Light"/>
        </w:rPr>
      </w:pPr>
      <w:r w:rsidRPr="0048709B">
        <w:rPr>
          <w:rFonts w:ascii="Calibri Light" w:hAnsi="Calibri Light"/>
        </w:rPr>
        <w:t xml:space="preserve">Click </w:t>
      </w:r>
      <w:r w:rsidR="00892D30">
        <w:rPr>
          <w:rFonts w:ascii="Calibri Light" w:hAnsi="Calibri Light"/>
        </w:rPr>
        <w:t>the Import arrow (up arrow icon) in the menu bar in the top right of the screen.</w:t>
      </w:r>
    </w:p>
    <w:p w14:paraId="2E9B23AF" w14:textId="6BAEC1BC" w:rsidR="00FB056F" w:rsidRPr="00892D30" w:rsidRDefault="00892D30" w:rsidP="00AE0344">
      <w:pPr>
        <w:pStyle w:val="ListParagraph"/>
        <w:numPr>
          <w:ilvl w:val="0"/>
          <w:numId w:val="4"/>
        </w:numPr>
      </w:pPr>
      <w:r>
        <w:rPr>
          <w:rFonts w:ascii="Calibri Light" w:hAnsi="Calibri Light"/>
        </w:rPr>
        <w:t>Browse to the correct document, select it and click Open, then click Okay</w:t>
      </w:r>
      <w:r w:rsidR="005B22A4">
        <w:rPr>
          <w:rFonts w:ascii="Calibri Light" w:hAnsi="Calibri Light"/>
        </w:rPr>
        <w:t>.</w:t>
      </w:r>
    </w:p>
    <w:p w14:paraId="2A4B3CEA" w14:textId="67E796E9" w:rsidR="00892D30" w:rsidRPr="00C97950" w:rsidRDefault="00892D30" w:rsidP="00AE0344">
      <w:pPr>
        <w:pStyle w:val="ListParagraph"/>
        <w:numPr>
          <w:ilvl w:val="0"/>
          <w:numId w:val="4"/>
        </w:numPr>
      </w:pPr>
      <w:r>
        <w:rPr>
          <w:rFonts w:ascii="Calibri Light" w:hAnsi="Calibri Light"/>
        </w:rPr>
        <w:t xml:space="preserve">Leave the template setting as </w:t>
      </w:r>
      <w:r w:rsidR="00C97950">
        <w:rPr>
          <w:rFonts w:ascii="Calibri Light" w:hAnsi="Calibri Light"/>
        </w:rPr>
        <w:t>No Template Assigned.</w:t>
      </w:r>
    </w:p>
    <w:p w14:paraId="3A9564E0" w14:textId="60277B5C" w:rsidR="00C97950" w:rsidRPr="00563FCC" w:rsidRDefault="00C97950" w:rsidP="00AE0344">
      <w:pPr>
        <w:pStyle w:val="ListParagraph"/>
        <w:numPr>
          <w:ilvl w:val="0"/>
          <w:numId w:val="4"/>
        </w:numPr>
      </w:pPr>
      <w:r>
        <w:rPr>
          <w:rFonts w:ascii="Calibri Light" w:hAnsi="Calibri Light"/>
        </w:rPr>
        <w:t>Click Import.</w:t>
      </w:r>
    </w:p>
    <w:p w14:paraId="3D1E399E" w14:textId="665CEA0B" w:rsidR="00563FCC" w:rsidRPr="00563FCC" w:rsidRDefault="00C97950" w:rsidP="00AE0344">
      <w:pPr>
        <w:pStyle w:val="ListParagraph"/>
        <w:numPr>
          <w:ilvl w:val="0"/>
          <w:numId w:val="4"/>
        </w:numPr>
      </w:pPr>
      <w:r>
        <w:rPr>
          <w:rFonts w:ascii="Calibri Light" w:hAnsi="Calibri Light"/>
        </w:rPr>
        <w:t xml:space="preserve">Double-check that the </w:t>
      </w:r>
      <w:r w:rsidR="00ED2F97">
        <w:rPr>
          <w:rFonts w:ascii="Calibri Light" w:hAnsi="Calibri Light"/>
        </w:rPr>
        <w:t>end date in the faculty member’s permanent dossier</w:t>
      </w:r>
      <w:r>
        <w:rPr>
          <w:rFonts w:ascii="Calibri Light" w:hAnsi="Calibri Light"/>
        </w:rPr>
        <w:t xml:space="preserve"> (in Archives)</w:t>
      </w:r>
      <w:r w:rsidR="00ED2F97">
        <w:rPr>
          <w:rFonts w:ascii="Calibri Light" w:hAnsi="Calibri Light"/>
        </w:rPr>
        <w:t xml:space="preserve"> </w:t>
      </w:r>
      <w:r>
        <w:rPr>
          <w:rFonts w:ascii="Calibri Light" w:hAnsi="Calibri Light"/>
        </w:rPr>
        <w:t xml:space="preserve">is </w:t>
      </w:r>
      <w:r w:rsidR="00ED2F97">
        <w:rPr>
          <w:rFonts w:ascii="Calibri Light" w:hAnsi="Calibri Light"/>
        </w:rPr>
        <w:t xml:space="preserve">June </w:t>
      </w:r>
      <w:proofErr w:type="gramStart"/>
      <w:r w:rsidR="00ED2F97">
        <w:rPr>
          <w:rFonts w:ascii="Calibri Light" w:hAnsi="Calibri Light"/>
        </w:rPr>
        <w:t>30</w:t>
      </w:r>
      <w:r w:rsidR="00ED2F97" w:rsidRPr="00ED2F97">
        <w:rPr>
          <w:rFonts w:ascii="Calibri Light" w:hAnsi="Calibri Light"/>
          <w:vertAlign w:val="superscript"/>
        </w:rPr>
        <w:t>th</w:t>
      </w:r>
      <w:proofErr w:type="gramEnd"/>
      <w:r w:rsidR="00ED2F97">
        <w:rPr>
          <w:rFonts w:ascii="Calibri Light" w:hAnsi="Calibri Light"/>
        </w:rPr>
        <w:t xml:space="preserve"> of the current year.</w:t>
      </w:r>
    </w:p>
    <w:p w14:paraId="37ABC604" w14:textId="21405C92" w:rsidR="00FB056F" w:rsidRPr="00FB056F" w:rsidRDefault="00FB056F" w:rsidP="00FB056F">
      <w:pPr>
        <w:pStyle w:val="ListParagraph"/>
        <w:numPr>
          <w:ilvl w:val="0"/>
          <w:numId w:val="4"/>
        </w:numPr>
        <w:rPr>
          <w:rFonts w:ascii="Calibri Light" w:hAnsi="Calibri Light"/>
        </w:rPr>
      </w:pPr>
      <w:r>
        <w:rPr>
          <w:rFonts w:ascii="Calibri Light" w:hAnsi="Calibri Light"/>
        </w:rPr>
        <w:t>Update HRIS as appropriate.</w:t>
      </w:r>
    </w:p>
    <w:p w14:paraId="43949C75" w14:textId="77777777" w:rsidR="00FB056F" w:rsidRDefault="00FB056F" w:rsidP="00FB056F">
      <w:pPr>
        <w:ind w:left="1080"/>
      </w:pPr>
    </w:p>
    <w:p w14:paraId="766916D8" w14:textId="11B301C0" w:rsidR="000C67C0" w:rsidRDefault="000C67C0" w:rsidP="000C67C0">
      <w:pPr>
        <w:pStyle w:val="Heading3"/>
        <w:numPr>
          <w:ilvl w:val="0"/>
          <w:numId w:val="6"/>
        </w:numPr>
      </w:pPr>
      <w:bookmarkStart w:id="11" w:name="_Toc505264157"/>
      <w:r>
        <w:lastRenderedPageBreak/>
        <w:t xml:space="preserve">If the Re-appointment is </w:t>
      </w:r>
      <w:r w:rsidR="005B22A4">
        <w:t>approved by DAC with or without Activity Report</w:t>
      </w:r>
      <w:bookmarkEnd w:id="11"/>
      <w:r w:rsidR="005B22A4">
        <w:t xml:space="preserve"> </w:t>
      </w:r>
      <w:r>
        <w:t xml:space="preserve"> </w:t>
      </w:r>
      <w:r w:rsidR="00C34870">
        <w:br/>
      </w:r>
    </w:p>
    <w:p w14:paraId="28C1D829" w14:textId="3A732B67" w:rsidR="00C34870" w:rsidRPr="005672F0" w:rsidRDefault="00C34870" w:rsidP="00C34870">
      <w:pPr>
        <w:ind w:left="720"/>
      </w:pPr>
      <w:r w:rsidRPr="00C34870">
        <w:rPr>
          <w:rFonts w:ascii="Calibri Light" w:hAnsi="Calibri Light"/>
        </w:rPr>
        <w:t xml:space="preserve">If the </w:t>
      </w:r>
      <w:r w:rsidRPr="00C34870">
        <w:rPr>
          <w:rFonts w:ascii="Calibri Light" w:hAnsi="Calibri Light"/>
          <w:b/>
        </w:rPr>
        <w:t xml:space="preserve">Activity Report Status </w:t>
      </w:r>
      <w:proofErr w:type="gramStart"/>
      <w:r w:rsidRPr="00C34870">
        <w:rPr>
          <w:rFonts w:ascii="Calibri Light" w:hAnsi="Calibri Light"/>
          <w:b/>
        </w:rPr>
        <w:t>Clinical</w:t>
      </w:r>
      <w:r w:rsidRPr="00C34870">
        <w:rPr>
          <w:rFonts w:ascii="Calibri Light" w:hAnsi="Calibri Light"/>
        </w:rPr>
        <w:t xml:space="preserve"> field is changed </w:t>
      </w:r>
      <w:r>
        <w:rPr>
          <w:rFonts w:ascii="Calibri Light" w:hAnsi="Calibri Light"/>
        </w:rPr>
        <w:t>by the department coordinator</w:t>
      </w:r>
      <w:proofErr w:type="gramEnd"/>
      <w:r>
        <w:rPr>
          <w:rFonts w:ascii="Calibri Light" w:hAnsi="Calibri Light"/>
        </w:rPr>
        <w:t xml:space="preserve"> </w:t>
      </w:r>
      <w:r w:rsidRPr="00C34870">
        <w:rPr>
          <w:rFonts w:ascii="Calibri Light" w:hAnsi="Calibri Light"/>
        </w:rPr>
        <w:t xml:space="preserve">to </w:t>
      </w:r>
      <w:r>
        <w:rPr>
          <w:rFonts w:ascii="Calibri Light" w:hAnsi="Calibri Light"/>
        </w:rPr>
        <w:t>“</w:t>
      </w:r>
      <w:r w:rsidRPr="00C34870">
        <w:rPr>
          <w:rFonts w:ascii="Calibri Light" w:hAnsi="Calibri Light"/>
        </w:rPr>
        <w:t>6. Re-appointment Approved</w:t>
      </w:r>
      <w:r>
        <w:rPr>
          <w:rFonts w:ascii="Calibri Light" w:hAnsi="Calibri Light"/>
        </w:rPr>
        <w:t>”</w:t>
      </w:r>
      <w:r w:rsidRPr="00C34870">
        <w:rPr>
          <w:rFonts w:ascii="Calibri Light" w:hAnsi="Calibri Light"/>
        </w:rPr>
        <w:t xml:space="preserve"> or </w:t>
      </w:r>
      <w:r>
        <w:rPr>
          <w:rFonts w:ascii="Calibri Light" w:hAnsi="Calibri Light"/>
        </w:rPr>
        <w:t>“</w:t>
      </w:r>
      <w:r w:rsidRPr="00C34870">
        <w:rPr>
          <w:rFonts w:ascii="Calibri Light" w:hAnsi="Calibri Light"/>
        </w:rPr>
        <w:t>8. Re-appointment Approved Without Report</w:t>
      </w:r>
      <w:r>
        <w:rPr>
          <w:rFonts w:ascii="Calibri Light" w:hAnsi="Calibri Light"/>
        </w:rPr>
        <w:t>”</w:t>
      </w:r>
      <w:r w:rsidRPr="00C34870">
        <w:rPr>
          <w:rFonts w:ascii="Calibri Light" w:hAnsi="Calibri Light"/>
        </w:rPr>
        <w:t xml:space="preserve"> a new End Date (June 30</w:t>
      </w:r>
      <w:r w:rsidRPr="00C34870">
        <w:rPr>
          <w:rFonts w:ascii="Calibri Light" w:hAnsi="Calibri Light"/>
          <w:vertAlign w:val="superscript"/>
        </w:rPr>
        <w:t>th</w:t>
      </w:r>
      <w:r w:rsidRPr="00C34870">
        <w:rPr>
          <w:rFonts w:ascii="Calibri Light" w:hAnsi="Calibri Light"/>
        </w:rPr>
        <w:t xml:space="preserve">, one year later) is calculated for the faculty member and </w:t>
      </w:r>
      <w:r>
        <w:rPr>
          <w:rFonts w:ascii="Calibri Light" w:hAnsi="Calibri Light"/>
        </w:rPr>
        <w:t>automatically overwrites the old End Date</w:t>
      </w:r>
      <w:r w:rsidRPr="00C34870">
        <w:rPr>
          <w:rFonts w:ascii="Calibri Light" w:hAnsi="Calibri Light"/>
        </w:rPr>
        <w:t xml:space="preserve"> in the </w:t>
      </w:r>
      <w:r w:rsidR="00A06443">
        <w:rPr>
          <w:rFonts w:ascii="Calibri Light" w:hAnsi="Calibri Light"/>
        </w:rPr>
        <w:t>yellow-barred</w:t>
      </w:r>
      <w:r w:rsidRPr="00C34870">
        <w:rPr>
          <w:rFonts w:ascii="Calibri Light" w:hAnsi="Calibri Light"/>
        </w:rPr>
        <w:t xml:space="preserve"> permanent dossier.</w:t>
      </w:r>
    </w:p>
    <w:p w14:paraId="643DF48A" w14:textId="37DB44A0" w:rsidR="005B22A4" w:rsidRPr="005B22A4" w:rsidRDefault="005B22A4" w:rsidP="005B22A4">
      <w:pPr>
        <w:ind w:left="426"/>
        <w:rPr>
          <w:rFonts w:ascii="Calibri Light" w:hAnsi="Calibri Light"/>
          <w:b/>
        </w:rPr>
      </w:pPr>
      <w:r w:rsidRPr="005B22A4">
        <w:rPr>
          <w:rFonts w:ascii="Calibri Light" w:hAnsi="Calibri Light"/>
          <w:b/>
        </w:rPr>
        <w:t>Procedures:</w:t>
      </w:r>
    </w:p>
    <w:p w14:paraId="4569FF85" w14:textId="7A855C12" w:rsidR="005672F0" w:rsidRPr="00C34870" w:rsidRDefault="005B22A4" w:rsidP="00C34870">
      <w:pPr>
        <w:pStyle w:val="ListParagraph"/>
        <w:numPr>
          <w:ilvl w:val="0"/>
          <w:numId w:val="44"/>
        </w:numPr>
        <w:rPr>
          <w:rFonts w:ascii="Calibri Light" w:hAnsi="Calibri Light"/>
        </w:rPr>
      </w:pPr>
      <w:r w:rsidRPr="005B22A4">
        <w:rPr>
          <w:rFonts w:ascii="Calibri Light" w:hAnsi="Calibri Light"/>
        </w:rPr>
        <w:t>Update HRIS as appropriate.</w:t>
      </w:r>
    </w:p>
    <w:p w14:paraId="2373AC5A" w14:textId="64A3C211" w:rsidR="0073347F" w:rsidRDefault="00AE0344" w:rsidP="00DC25A4">
      <w:pPr>
        <w:pStyle w:val="Heading3"/>
      </w:pPr>
      <w:bookmarkStart w:id="12" w:name="_Toc505264158"/>
      <w:r>
        <w:t>4a</w:t>
      </w:r>
      <w:r w:rsidR="00C73D9B">
        <w:t>. Additional</w:t>
      </w:r>
      <w:r>
        <w:t xml:space="preserve"> Outcomes</w:t>
      </w:r>
      <w:bookmarkEnd w:id="12"/>
    </w:p>
    <w:p w14:paraId="1B97A627" w14:textId="3B066E6B" w:rsidR="00776C3F" w:rsidRPr="0082136F" w:rsidRDefault="00776C3F" w:rsidP="00AE0344">
      <w:pPr>
        <w:pStyle w:val="ListParagraph"/>
        <w:ind w:left="1440"/>
      </w:pPr>
    </w:p>
    <w:p w14:paraId="3080F7C8" w14:textId="3267A267" w:rsidR="00C62F31" w:rsidRDefault="00957458" w:rsidP="00957458">
      <w:pPr>
        <w:pStyle w:val="Heading3"/>
        <w:numPr>
          <w:ilvl w:val="0"/>
          <w:numId w:val="6"/>
        </w:numPr>
      </w:pPr>
      <w:bookmarkStart w:id="13" w:name="_Toc505264159"/>
      <w:r w:rsidRPr="00957458">
        <w:t>If the Faculty Member Indicated a Change in Email Address</w:t>
      </w:r>
      <w:bookmarkEnd w:id="13"/>
    </w:p>
    <w:p w14:paraId="4CCE1159" w14:textId="77777777" w:rsidR="00957458" w:rsidRDefault="00957458" w:rsidP="00957458"/>
    <w:p w14:paraId="187C6B8F" w14:textId="758C9F07" w:rsidR="00957458" w:rsidRPr="0048709B" w:rsidRDefault="00957458" w:rsidP="00AE0344">
      <w:pPr>
        <w:ind w:left="426"/>
        <w:rPr>
          <w:rFonts w:ascii="Calibri Light" w:hAnsi="Calibri Light"/>
        </w:rPr>
      </w:pPr>
      <w:r w:rsidRPr="0048709B">
        <w:rPr>
          <w:rFonts w:ascii="Calibri Light" w:hAnsi="Calibri Light"/>
        </w:rPr>
        <w:t xml:space="preserve">If the faculty member gave a different email address on the form and indicated that it should </w:t>
      </w:r>
      <w:r w:rsidR="00A2198C">
        <w:rPr>
          <w:rFonts w:ascii="Calibri Light" w:hAnsi="Calibri Light"/>
        </w:rPr>
        <w:t>replace the original email on</w:t>
      </w:r>
      <w:r w:rsidR="007D1215">
        <w:rPr>
          <w:rFonts w:ascii="Calibri Light" w:hAnsi="Calibri Light"/>
        </w:rPr>
        <w:t xml:space="preserve"> file with the department, </w:t>
      </w:r>
      <w:r w:rsidRPr="0048709B">
        <w:rPr>
          <w:rFonts w:ascii="Calibri Light" w:hAnsi="Calibri Light"/>
        </w:rPr>
        <w:t xml:space="preserve">LaserFiche has automatically put the new email address into the </w:t>
      </w:r>
      <w:r w:rsidRPr="0048709B">
        <w:rPr>
          <w:rFonts w:ascii="Calibri Light" w:hAnsi="Calibri Light"/>
          <w:b/>
        </w:rPr>
        <w:t xml:space="preserve">Candidate Email </w:t>
      </w:r>
      <w:r w:rsidR="00C73D9B" w:rsidRPr="0048709B">
        <w:rPr>
          <w:rFonts w:ascii="Calibri Light" w:hAnsi="Calibri Light"/>
          <w:b/>
        </w:rPr>
        <w:t>A</w:t>
      </w:r>
      <w:r w:rsidRPr="0048709B">
        <w:rPr>
          <w:rFonts w:ascii="Calibri Light" w:hAnsi="Calibri Light"/>
          <w:b/>
        </w:rPr>
        <w:t xml:space="preserve">ddress </w:t>
      </w:r>
      <w:r w:rsidRPr="0048709B">
        <w:rPr>
          <w:rFonts w:ascii="Calibri Light" w:hAnsi="Calibri Light"/>
        </w:rPr>
        <w:t xml:space="preserve">field in the permanent </w:t>
      </w:r>
      <w:r w:rsidR="00A06443">
        <w:rPr>
          <w:rFonts w:ascii="Calibri Light" w:hAnsi="Calibri Light"/>
        </w:rPr>
        <w:t>yellow-barred</w:t>
      </w:r>
      <w:r w:rsidRPr="0048709B">
        <w:rPr>
          <w:rFonts w:ascii="Calibri Light" w:hAnsi="Calibri Light"/>
        </w:rPr>
        <w:t xml:space="preserve"> dossier and stored the old email address in a new field called </w:t>
      </w:r>
      <w:r w:rsidRPr="0048709B">
        <w:rPr>
          <w:rFonts w:ascii="Calibri Light" w:hAnsi="Calibri Light"/>
          <w:b/>
        </w:rPr>
        <w:t>Alternate Email Address</w:t>
      </w:r>
      <w:r w:rsidRPr="0048709B">
        <w:rPr>
          <w:rFonts w:ascii="Calibri Light" w:hAnsi="Calibri Light"/>
        </w:rPr>
        <w:t xml:space="preserve">, also in the </w:t>
      </w:r>
      <w:r w:rsidR="00A06443">
        <w:rPr>
          <w:rFonts w:ascii="Calibri Light" w:hAnsi="Calibri Light"/>
        </w:rPr>
        <w:t>yellow-barred</w:t>
      </w:r>
      <w:r w:rsidRPr="0048709B">
        <w:rPr>
          <w:rFonts w:ascii="Calibri Light" w:hAnsi="Calibri Light"/>
        </w:rPr>
        <w:t xml:space="preserve"> dossier.</w:t>
      </w:r>
      <w:r w:rsidR="00A87FB1">
        <w:rPr>
          <w:rFonts w:ascii="Calibri Light" w:hAnsi="Calibri Light"/>
        </w:rPr>
        <w:t xml:space="preserve">  Please note this does not overwrite anything that may or may not be visible in the metadata for the </w:t>
      </w:r>
      <w:r w:rsidR="00A06443">
        <w:rPr>
          <w:rFonts w:ascii="Calibri Light" w:hAnsi="Calibri Light"/>
        </w:rPr>
        <w:t>pink-barred</w:t>
      </w:r>
      <w:r w:rsidR="00A87FB1">
        <w:rPr>
          <w:rFonts w:ascii="Calibri Light" w:hAnsi="Calibri Light"/>
        </w:rPr>
        <w:t xml:space="preserve"> folder.  All ema</w:t>
      </w:r>
      <w:r w:rsidR="00A6227D">
        <w:rPr>
          <w:rFonts w:ascii="Calibri Light" w:hAnsi="Calibri Light"/>
        </w:rPr>
        <w:t>il address functionality runs from the value in</w:t>
      </w:r>
      <w:r w:rsidR="00A87FB1">
        <w:rPr>
          <w:rFonts w:ascii="Calibri Light" w:hAnsi="Calibri Light"/>
        </w:rPr>
        <w:t xml:space="preserve"> the </w:t>
      </w:r>
      <w:r w:rsidR="00A06443">
        <w:rPr>
          <w:rFonts w:ascii="Calibri Light" w:hAnsi="Calibri Light"/>
        </w:rPr>
        <w:t>yellow-barred</w:t>
      </w:r>
      <w:r w:rsidR="00A87FB1">
        <w:rPr>
          <w:rFonts w:ascii="Calibri Light" w:hAnsi="Calibri Light"/>
        </w:rPr>
        <w:t xml:space="preserve"> permanent dossier.</w:t>
      </w:r>
    </w:p>
    <w:p w14:paraId="4FDDC08F" w14:textId="5AE48D54" w:rsidR="00EE19CE" w:rsidRPr="00A6227D" w:rsidRDefault="00957458" w:rsidP="00A6227D">
      <w:pPr>
        <w:ind w:left="426"/>
        <w:rPr>
          <w:rFonts w:ascii="Calibri Light" w:hAnsi="Calibri Light"/>
        </w:rPr>
      </w:pPr>
      <w:r w:rsidRPr="0048709B">
        <w:rPr>
          <w:rFonts w:ascii="Calibri Light" w:hAnsi="Calibri Light"/>
        </w:rPr>
        <w:t xml:space="preserve">It </w:t>
      </w:r>
      <w:proofErr w:type="gramStart"/>
      <w:r w:rsidRPr="0048709B">
        <w:rPr>
          <w:rFonts w:ascii="Calibri Light" w:hAnsi="Calibri Light"/>
        </w:rPr>
        <w:t>is advised</w:t>
      </w:r>
      <w:proofErr w:type="gramEnd"/>
      <w:r w:rsidRPr="0048709B">
        <w:rPr>
          <w:rFonts w:ascii="Calibri Light" w:hAnsi="Calibri Light"/>
        </w:rPr>
        <w:t xml:space="preserve"> that you check the email address</w:t>
      </w:r>
      <w:r w:rsidR="00A87FB1">
        <w:rPr>
          <w:rFonts w:ascii="Calibri Light" w:hAnsi="Calibri Light"/>
        </w:rPr>
        <w:t xml:space="preserve">es to ensure that they are </w:t>
      </w:r>
      <w:r w:rsidRPr="0048709B">
        <w:rPr>
          <w:rFonts w:ascii="Calibri Light" w:hAnsi="Calibri Light"/>
        </w:rPr>
        <w:t>valid institutional email address.</w:t>
      </w:r>
      <w:r w:rsidR="00C35834">
        <w:rPr>
          <w:rFonts w:ascii="Calibri Light" w:hAnsi="Calibri Light"/>
        </w:rPr>
        <w:t xml:space="preserve"> You may do so </w:t>
      </w:r>
      <w:r w:rsidR="00A6227D">
        <w:rPr>
          <w:rFonts w:ascii="Calibri Light" w:hAnsi="Calibri Light"/>
        </w:rPr>
        <w:t xml:space="preserve">individually by checking the values in the </w:t>
      </w:r>
      <w:r w:rsidR="00A06443">
        <w:rPr>
          <w:rFonts w:ascii="Calibri Light" w:hAnsi="Calibri Light"/>
        </w:rPr>
        <w:t>yellow-barred</w:t>
      </w:r>
      <w:r w:rsidR="00A6227D">
        <w:rPr>
          <w:rFonts w:ascii="Calibri Light" w:hAnsi="Calibri Light"/>
        </w:rPr>
        <w:t xml:space="preserve"> dossier or by viewing them all at once by configuring the columns beside the </w:t>
      </w:r>
      <w:r w:rsidR="00A06443">
        <w:rPr>
          <w:rFonts w:ascii="Calibri Light" w:hAnsi="Calibri Light"/>
        </w:rPr>
        <w:t>yellow-barred</w:t>
      </w:r>
      <w:r w:rsidR="00A6227D">
        <w:rPr>
          <w:rFonts w:ascii="Calibri Light" w:hAnsi="Calibri Light"/>
        </w:rPr>
        <w:t xml:space="preserve">, permanent dossiers to display </w:t>
      </w:r>
      <w:r w:rsidR="00C35834">
        <w:rPr>
          <w:rFonts w:ascii="Calibri Light" w:hAnsi="Calibri Light"/>
        </w:rPr>
        <w:t xml:space="preserve">both email </w:t>
      </w:r>
      <w:r w:rsidR="00A6227D">
        <w:rPr>
          <w:rFonts w:ascii="Calibri Light" w:hAnsi="Calibri Light"/>
        </w:rPr>
        <w:t xml:space="preserve">address </w:t>
      </w:r>
      <w:r w:rsidR="00C35834">
        <w:rPr>
          <w:rFonts w:ascii="Calibri Light" w:hAnsi="Calibri Light"/>
        </w:rPr>
        <w:t>fields</w:t>
      </w:r>
      <w:r w:rsidR="00A6227D">
        <w:rPr>
          <w:rFonts w:ascii="Calibri Light" w:hAnsi="Calibri Light"/>
        </w:rPr>
        <w:t xml:space="preserve">. </w:t>
      </w:r>
      <w:r w:rsidR="00A6227D" w:rsidRPr="00A6227D">
        <w:rPr>
          <w:rFonts w:ascii="Calibri Light" w:hAnsi="Calibri Light"/>
          <w:u w:val="single"/>
        </w:rPr>
        <w:t xml:space="preserve">See Appendix </w:t>
      </w:r>
      <w:r w:rsidR="00567CF9">
        <w:rPr>
          <w:rFonts w:ascii="Calibri Light" w:hAnsi="Calibri Light"/>
          <w:u w:val="single"/>
        </w:rPr>
        <w:t>C</w:t>
      </w:r>
      <w:r w:rsidR="00A6227D" w:rsidRPr="00A6227D">
        <w:rPr>
          <w:rFonts w:ascii="Calibri Light" w:hAnsi="Calibri Light"/>
          <w:u w:val="single"/>
        </w:rPr>
        <w:t xml:space="preserve">:  Email Addresses.  </w:t>
      </w:r>
      <w:r w:rsidR="00A6227D" w:rsidRPr="00A6227D">
        <w:rPr>
          <w:rFonts w:ascii="Calibri Light" w:hAnsi="Calibri Light"/>
          <w:u w:val="single"/>
        </w:rPr>
        <w:br/>
      </w:r>
      <w:r w:rsidR="00A6227D">
        <w:rPr>
          <w:rFonts w:ascii="Calibri Light" w:hAnsi="Calibri Light"/>
        </w:rPr>
        <w:br/>
        <w:t xml:space="preserve"> </w:t>
      </w:r>
      <w:r w:rsidR="006942B0">
        <w:rPr>
          <w:rFonts w:ascii="Calibri Light" w:hAnsi="Calibri Light"/>
        </w:rPr>
        <w:t>Any changes in contact info</w:t>
      </w:r>
      <w:r w:rsidR="00A6227D">
        <w:rPr>
          <w:rFonts w:ascii="Calibri Light" w:hAnsi="Calibri Light"/>
        </w:rPr>
        <w:t>rmation</w:t>
      </w:r>
      <w:r w:rsidR="006942B0">
        <w:rPr>
          <w:rFonts w:ascii="Calibri Light" w:hAnsi="Calibri Light"/>
        </w:rPr>
        <w:t xml:space="preserve"> </w:t>
      </w:r>
      <w:proofErr w:type="gramStart"/>
      <w:r w:rsidR="006942B0">
        <w:rPr>
          <w:rFonts w:ascii="Calibri Light" w:hAnsi="Calibri Light"/>
        </w:rPr>
        <w:t>should be updated</w:t>
      </w:r>
      <w:proofErr w:type="gramEnd"/>
      <w:r w:rsidR="006942B0">
        <w:rPr>
          <w:rFonts w:ascii="Calibri Light" w:hAnsi="Calibri Light"/>
        </w:rPr>
        <w:t xml:space="preserve"> in all appropriate university systems.</w:t>
      </w:r>
      <w:r w:rsidR="00EE19CE" w:rsidRPr="00A6227D">
        <w:rPr>
          <w:rFonts w:ascii="Calibri Light" w:hAnsi="Calibri Light"/>
        </w:rPr>
        <w:br/>
      </w:r>
    </w:p>
    <w:p w14:paraId="665E592E" w14:textId="6E9C67CB" w:rsidR="00AE0344" w:rsidRDefault="00AE0344" w:rsidP="008E002E">
      <w:pPr>
        <w:pStyle w:val="Heading3"/>
        <w:numPr>
          <w:ilvl w:val="0"/>
          <w:numId w:val="6"/>
        </w:numPr>
      </w:pPr>
      <w:bookmarkStart w:id="14" w:name="_Toc505264160"/>
      <w:r w:rsidRPr="00AE0344">
        <w:t>I</w:t>
      </w:r>
      <w:r w:rsidR="00DC25A4">
        <w:t>f</w:t>
      </w:r>
      <w:r w:rsidRPr="00AE0344">
        <w:t xml:space="preserve"> the Faculty Member Indicated a Change in Primary Clinical Site</w:t>
      </w:r>
      <w:bookmarkEnd w:id="14"/>
    </w:p>
    <w:p w14:paraId="059F54F4" w14:textId="77777777" w:rsidR="00AE0344" w:rsidRDefault="00AE0344" w:rsidP="00AE0344">
      <w:pPr>
        <w:ind w:left="426"/>
      </w:pPr>
    </w:p>
    <w:p w14:paraId="3BA03562" w14:textId="5CB0C4E8" w:rsidR="00AE0344" w:rsidRPr="0048709B" w:rsidRDefault="001518A5" w:rsidP="00AE0344">
      <w:pPr>
        <w:ind w:left="426"/>
        <w:rPr>
          <w:rFonts w:ascii="Calibri Light" w:hAnsi="Calibri Light"/>
        </w:rPr>
      </w:pPr>
      <w:r w:rsidRPr="0048709B">
        <w:rPr>
          <w:rFonts w:ascii="Calibri Light" w:hAnsi="Calibri Light"/>
        </w:rPr>
        <w:t xml:space="preserve">Clinical faculty may declare on the activity report that they have changed their location of academic activities. All site changes </w:t>
      </w:r>
      <w:proofErr w:type="gramStart"/>
      <w:r w:rsidRPr="0048709B">
        <w:rPr>
          <w:rFonts w:ascii="Calibri Light" w:hAnsi="Calibri Light"/>
        </w:rPr>
        <w:t>should be reviewed</w:t>
      </w:r>
      <w:proofErr w:type="gramEnd"/>
      <w:r w:rsidRPr="0048709B">
        <w:rPr>
          <w:rFonts w:ascii="Calibri Light" w:hAnsi="Calibri Light"/>
        </w:rPr>
        <w:t xml:space="preserve"> carefully by the Department Chair and/or DAC to ensure continued eligibility </w:t>
      </w:r>
      <w:r w:rsidR="00C34870">
        <w:rPr>
          <w:rFonts w:ascii="Calibri Light" w:hAnsi="Calibri Light"/>
        </w:rPr>
        <w:t>in</w:t>
      </w:r>
      <w:r w:rsidRPr="0048709B">
        <w:rPr>
          <w:rFonts w:ascii="Calibri Light" w:hAnsi="Calibri Light"/>
        </w:rPr>
        <w:t xml:space="preserve"> the</w:t>
      </w:r>
      <w:r w:rsidR="00794988">
        <w:rPr>
          <w:rFonts w:ascii="Calibri Light" w:hAnsi="Calibri Light"/>
        </w:rPr>
        <w:t>ir</w:t>
      </w:r>
      <w:r w:rsidRPr="0048709B">
        <w:rPr>
          <w:rFonts w:ascii="Calibri Light" w:hAnsi="Calibri Light"/>
        </w:rPr>
        <w:t xml:space="preserve"> academic appointment category and any necessary site or appointment changes should be processed </w:t>
      </w:r>
      <w:r w:rsidRPr="00567CF9">
        <w:rPr>
          <w:rFonts w:ascii="Calibri Light" w:hAnsi="Calibri Light"/>
          <w:u w:val="single"/>
        </w:rPr>
        <w:t>after</w:t>
      </w:r>
      <w:r w:rsidRPr="0048709B">
        <w:rPr>
          <w:rFonts w:ascii="Calibri Light" w:hAnsi="Calibri Light"/>
        </w:rPr>
        <w:t xml:space="preserve"> the re-appointment has been completed. See Changes to Existing Appointments on the Step-by-Step Guide</w:t>
      </w:r>
      <w:r w:rsidR="009D1960">
        <w:rPr>
          <w:rFonts w:ascii="Calibri Light" w:hAnsi="Calibri Light"/>
        </w:rPr>
        <w:t xml:space="preserve"> (web site)</w:t>
      </w:r>
      <w:r w:rsidRPr="0048709B">
        <w:rPr>
          <w:rFonts w:ascii="Calibri Light" w:hAnsi="Calibri Light"/>
        </w:rPr>
        <w:t xml:space="preserve"> to determine next steps: </w:t>
      </w:r>
      <w:hyperlink r:id="rId9" w:history="1">
        <w:r w:rsidRPr="0048709B">
          <w:rPr>
            <w:rStyle w:val="Hyperlink"/>
            <w:rFonts w:ascii="Calibri Light" w:hAnsi="Calibri Light"/>
          </w:rPr>
          <w:t>http://aca.med.utoronto.ca/node/39</w:t>
        </w:r>
      </w:hyperlink>
      <w:r w:rsidR="00CA5037" w:rsidRPr="0048709B">
        <w:rPr>
          <w:rFonts w:ascii="Calibri Light" w:hAnsi="Calibri Light"/>
        </w:rPr>
        <w:t xml:space="preserve"> </w:t>
      </w:r>
    </w:p>
    <w:p w14:paraId="262F6269" w14:textId="77777777" w:rsidR="001518A5" w:rsidRDefault="001518A5" w:rsidP="00AE0344">
      <w:pPr>
        <w:ind w:left="426"/>
      </w:pPr>
    </w:p>
    <w:p w14:paraId="0E7312D3" w14:textId="08234D5C" w:rsidR="00B36784" w:rsidRDefault="00B36784" w:rsidP="00B36784">
      <w:pPr>
        <w:pStyle w:val="Heading2"/>
        <w:numPr>
          <w:ilvl w:val="0"/>
          <w:numId w:val="1"/>
        </w:numPr>
      </w:pPr>
      <w:bookmarkStart w:id="15" w:name="_Toc505264161"/>
      <w:r>
        <w:lastRenderedPageBreak/>
        <w:t>Completing the Cycle</w:t>
      </w:r>
      <w:r w:rsidR="0093260A">
        <w:t xml:space="preserve"> (Generate Report)</w:t>
      </w:r>
      <w:bookmarkEnd w:id="15"/>
    </w:p>
    <w:p w14:paraId="6045CB03" w14:textId="360A9FB3" w:rsidR="00B36784" w:rsidRDefault="00A70864" w:rsidP="00B36784">
      <w:r>
        <w:t>Once all department chair decis</w:t>
      </w:r>
      <w:r w:rsidR="001C2B12">
        <w:t xml:space="preserve">ions </w:t>
      </w:r>
      <w:proofErr w:type="gramStart"/>
      <w:r w:rsidR="001C2B12">
        <w:t>are recorded</w:t>
      </w:r>
      <w:proofErr w:type="gramEnd"/>
      <w:r w:rsidR="001C2B12">
        <w:t xml:space="preserve"> in </w:t>
      </w:r>
      <w:r w:rsidR="0093260A">
        <w:t>LaserFiche</w:t>
      </w:r>
      <w:r w:rsidR="00750355">
        <w:t>,</w:t>
      </w:r>
      <w:r w:rsidR="005D745F">
        <w:t xml:space="preserve"> the Department Coordinators must do the following: </w:t>
      </w:r>
    </w:p>
    <w:p w14:paraId="26A94508" w14:textId="740B1456" w:rsidR="00A70864" w:rsidRPr="001776D8" w:rsidRDefault="001C2B12" w:rsidP="00B36784">
      <w:pPr>
        <w:rPr>
          <w:b/>
        </w:rPr>
      </w:pPr>
      <w:r w:rsidRPr="001776D8">
        <w:rPr>
          <w:b/>
        </w:rPr>
        <w:t xml:space="preserve">Procedures: </w:t>
      </w:r>
    </w:p>
    <w:p w14:paraId="68181AEE" w14:textId="64A9E377" w:rsidR="001C2B12" w:rsidRDefault="0088030D" w:rsidP="006A5C60">
      <w:pPr>
        <w:pStyle w:val="ListParagraph"/>
        <w:numPr>
          <w:ilvl w:val="0"/>
          <w:numId w:val="42"/>
        </w:numPr>
      </w:pPr>
      <w:r>
        <w:t>Export</w:t>
      </w:r>
      <w:r w:rsidR="001C2B12">
        <w:t xml:space="preserve"> one final </w:t>
      </w:r>
      <w:r>
        <w:t xml:space="preserve">Excel spreadsheet </w:t>
      </w:r>
      <w:r w:rsidR="001C2B12">
        <w:t>including decisions and Activity Report responses</w:t>
      </w:r>
      <w:r w:rsidR="00D8595D">
        <w:t xml:space="preserve">.  </w:t>
      </w:r>
      <w:r w:rsidR="00750355" w:rsidRPr="00750355">
        <w:t>See</w:t>
      </w:r>
      <w:r w:rsidR="00750355">
        <w:rPr>
          <w:u w:val="single"/>
        </w:rPr>
        <w:t xml:space="preserve"> Section 3:  How to V</w:t>
      </w:r>
      <w:r w:rsidR="00D8595D" w:rsidRPr="006A5C60">
        <w:rPr>
          <w:u w:val="single"/>
        </w:rPr>
        <w:t>iew</w:t>
      </w:r>
      <w:r w:rsidR="00750355">
        <w:rPr>
          <w:u w:val="single"/>
        </w:rPr>
        <w:t>/Manage</w:t>
      </w:r>
      <w:r w:rsidR="00D8595D" w:rsidRPr="006A5C60">
        <w:rPr>
          <w:u w:val="single"/>
        </w:rPr>
        <w:t xml:space="preserve"> Activity Report Responses</w:t>
      </w:r>
      <w:r w:rsidR="00567CF9" w:rsidRPr="00567CF9">
        <w:t xml:space="preserve"> </w:t>
      </w:r>
      <w:r w:rsidR="00750355">
        <w:t xml:space="preserve">for instructions on how to generate a report (steps </w:t>
      </w:r>
      <w:proofErr w:type="spellStart"/>
      <w:r w:rsidR="00750355">
        <w:t>i</w:t>
      </w:r>
      <w:proofErr w:type="spellEnd"/>
      <w:r w:rsidR="00750355">
        <w:t xml:space="preserve">-viii) and, if necessary, Appendix A </w:t>
      </w:r>
      <w:r w:rsidR="00567CF9" w:rsidRPr="00567CF9">
        <w:t>of this manual</w:t>
      </w:r>
      <w:r w:rsidR="00D8595D" w:rsidRPr="00B73951">
        <w:t>.</w:t>
      </w:r>
      <w:r w:rsidR="00B73951" w:rsidRPr="00B73951">
        <w:t xml:space="preserve">  </w:t>
      </w:r>
      <w:bookmarkStart w:id="16" w:name="_GoBack"/>
      <w:bookmarkEnd w:id="16"/>
    </w:p>
    <w:p w14:paraId="1C96BA4C" w14:textId="789DD063" w:rsidR="001C2B12" w:rsidRDefault="001C2B12" w:rsidP="006A5C60">
      <w:pPr>
        <w:pStyle w:val="ListParagraph"/>
        <w:numPr>
          <w:ilvl w:val="0"/>
          <w:numId w:val="42"/>
        </w:numPr>
      </w:pPr>
      <w:r>
        <w:t xml:space="preserve">Email </w:t>
      </w:r>
      <w:r w:rsidR="0088030D">
        <w:t>this spreadsheet</w:t>
      </w:r>
      <w:r>
        <w:t xml:space="preserve"> to the Academic HR Coordinator</w:t>
      </w:r>
    </w:p>
    <w:p w14:paraId="4DBC956B" w14:textId="4798F401" w:rsidR="00A70864" w:rsidRPr="009D1960" w:rsidRDefault="001776D8" w:rsidP="00B36784">
      <w:pPr>
        <w:rPr>
          <w:b/>
        </w:rPr>
      </w:pPr>
      <w:r>
        <w:t xml:space="preserve">Following the completion of the all re-appointments outcomes, Discovery Commons will </w:t>
      </w:r>
      <w:r w:rsidR="0088030D">
        <w:t>delete</w:t>
      </w:r>
      <w:r>
        <w:t xml:space="preserve"> the current </w:t>
      </w:r>
      <w:r w:rsidR="00A06443">
        <w:t>pink-barred</w:t>
      </w:r>
      <w:r>
        <w:t xml:space="preserve"> folders</w:t>
      </w:r>
      <w:r w:rsidR="0088030D">
        <w:t xml:space="preserve">.  New ones </w:t>
      </w:r>
      <w:proofErr w:type="gramStart"/>
      <w:r w:rsidR="0088030D">
        <w:t xml:space="preserve">will be </w:t>
      </w:r>
      <w:r>
        <w:t>regenerate</w:t>
      </w:r>
      <w:r w:rsidR="0088030D">
        <w:t>d</w:t>
      </w:r>
      <w:proofErr w:type="gramEnd"/>
      <w:r>
        <w:t xml:space="preserve"> the following year.  </w:t>
      </w:r>
      <w:proofErr w:type="gramStart"/>
      <w:r w:rsidRPr="009D1960">
        <w:rPr>
          <w:b/>
        </w:rPr>
        <w:t>All re-appointment outcome</w:t>
      </w:r>
      <w:r w:rsidR="0088030D" w:rsidRPr="009D1960">
        <w:rPr>
          <w:b/>
        </w:rPr>
        <w:t>s</w:t>
      </w:r>
      <w:r w:rsidRPr="009D1960">
        <w:rPr>
          <w:b/>
        </w:rPr>
        <w:t xml:space="preserve"> must be recorded in LaserFiche and </w:t>
      </w:r>
      <w:r w:rsidR="0088030D" w:rsidRPr="009D1960">
        <w:rPr>
          <w:b/>
        </w:rPr>
        <w:t xml:space="preserve">in </w:t>
      </w:r>
      <w:r w:rsidRPr="009D1960">
        <w:rPr>
          <w:b/>
        </w:rPr>
        <w:t>HRIS by the Department Coordinator</w:t>
      </w:r>
      <w:proofErr w:type="gramEnd"/>
      <w:r w:rsidRPr="009D1960">
        <w:rPr>
          <w:b/>
        </w:rPr>
        <w:t xml:space="preserve"> no later than June 30</w:t>
      </w:r>
      <w:r w:rsidRPr="009D1960">
        <w:rPr>
          <w:b/>
          <w:vertAlign w:val="superscript"/>
        </w:rPr>
        <w:t>th</w:t>
      </w:r>
      <w:r w:rsidRPr="009D1960">
        <w:rPr>
          <w:b/>
        </w:rPr>
        <w:t xml:space="preserve"> of the current year.</w:t>
      </w:r>
    </w:p>
    <w:p w14:paraId="16CDE65C" w14:textId="77777777" w:rsidR="001C2B12" w:rsidRPr="00B36784" w:rsidRDefault="001C2B12" w:rsidP="00B36784"/>
    <w:p w14:paraId="60CD8331" w14:textId="77777777" w:rsidR="00957458" w:rsidRDefault="00957458">
      <w:pPr>
        <w:rPr>
          <w:rFonts w:ascii="Calibri Light" w:eastAsiaTheme="majorEastAsia" w:hAnsi="Calibri Light" w:cstheme="majorBidi"/>
          <w:b/>
          <w:bCs/>
          <w:color w:val="4F81BD" w:themeColor="accent1"/>
          <w:sz w:val="32"/>
          <w:szCs w:val="26"/>
        </w:rPr>
      </w:pPr>
      <w:r>
        <w:br w:type="page"/>
      </w:r>
    </w:p>
    <w:p w14:paraId="7A423B2B" w14:textId="5FD3F0E6" w:rsidR="0039298C" w:rsidRDefault="0082136F" w:rsidP="00DD2F95">
      <w:pPr>
        <w:pStyle w:val="Heading1"/>
      </w:pPr>
      <w:bookmarkStart w:id="17" w:name="_Toc505264162"/>
      <w:r>
        <w:lastRenderedPageBreak/>
        <w:t>A</w:t>
      </w:r>
      <w:r w:rsidR="001273AD">
        <w:t xml:space="preserve">ppendix </w:t>
      </w:r>
      <w:r w:rsidR="00731342">
        <w:t>A</w:t>
      </w:r>
      <w:r w:rsidR="001273AD">
        <w:t xml:space="preserve">: </w:t>
      </w:r>
      <w:r w:rsidR="00AB14AC">
        <w:t xml:space="preserve"> </w:t>
      </w:r>
      <w:r w:rsidR="002F730D">
        <w:t>Loading &amp; Configuring Columns</w:t>
      </w:r>
      <w:bookmarkEnd w:id="17"/>
    </w:p>
    <w:p w14:paraId="68984790" w14:textId="4B8A8B55" w:rsidR="0066136B" w:rsidRDefault="0066136B" w:rsidP="001273AD">
      <w:pPr>
        <w:rPr>
          <w:rFonts w:ascii="Calibri Light" w:hAnsi="Calibri Light"/>
          <w:b/>
        </w:rPr>
      </w:pPr>
      <w:r w:rsidRPr="009E0027">
        <w:rPr>
          <w:rFonts w:ascii="Calibri Light" w:hAnsi="Calibri Light"/>
        </w:rPr>
        <w:t xml:space="preserve">The column headings </w:t>
      </w:r>
      <w:r w:rsidR="0008484A">
        <w:rPr>
          <w:rFonts w:ascii="Calibri Light" w:hAnsi="Calibri Light"/>
        </w:rPr>
        <w:t xml:space="preserve">may </w:t>
      </w:r>
      <w:r w:rsidRPr="009E0027">
        <w:rPr>
          <w:rFonts w:ascii="Calibri Light" w:hAnsi="Calibri Light"/>
        </w:rPr>
        <w:t>have been pre-set</w:t>
      </w:r>
      <w:r w:rsidR="004F0D40">
        <w:rPr>
          <w:rFonts w:ascii="Calibri Light" w:hAnsi="Calibri Light"/>
        </w:rPr>
        <w:t xml:space="preserve"> but they do need to </w:t>
      </w:r>
      <w:proofErr w:type="gramStart"/>
      <w:r w:rsidR="004F0D40">
        <w:rPr>
          <w:rFonts w:ascii="Calibri Light" w:hAnsi="Calibri Light"/>
        </w:rPr>
        <w:t>checked</w:t>
      </w:r>
      <w:proofErr w:type="gramEnd"/>
      <w:r w:rsidR="004F0D40">
        <w:rPr>
          <w:rFonts w:ascii="Calibri Light" w:hAnsi="Calibri Light"/>
        </w:rPr>
        <w:t xml:space="preserve"> every year for updates</w:t>
      </w:r>
      <w:r w:rsidRPr="009E0027">
        <w:rPr>
          <w:rFonts w:ascii="Calibri Light" w:hAnsi="Calibri Light"/>
        </w:rPr>
        <w:t>.  If you lose the correct configuration of columns there are two ways to re-establish them.</w:t>
      </w:r>
    </w:p>
    <w:p w14:paraId="5855A498" w14:textId="02F08A11" w:rsidR="0066136B" w:rsidRPr="00DD0B10" w:rsidRDefault="0066136B" w:rsidP="0066136B">
      <w:pPr>
        <w:pStyle w:val="Heading3"/>
        <w:numPr>
          <w:ilvl w:val="0"/>
          <w:numId w:val="6"/>
        </w:numPr>
      </w:pPr>
      <w:bookmarkStart w:id="18" w:name="_Toc505264163"/>
      <w:r>
        <w:t xml:space="preserve">Load the </w:t>
      </w:r>
      <w:r w:rsidR="0008484A">
        <w:t>pre-</w:t>
      </w:r>
      <w:r>
        <w:t>Saved Column Configuration</w:t>
      </w:r>
      <w:bookmarkEnd w:id="18"/>
    </w:p>
    <w:p w14:paraId="6DE5F9A2" w14:textId="2AA6B40A" w:rsidR="0066136B" w:rsidRPr="0066136B" w:rsidRDefault="0066136B" w:rsidP="006A5C60">
      <w:pPr>
        <w:ind w:left="720"/>
        <w:rPr>
          <w:b/>
        </w:rPr>
      </w:pPr>
      <w:r w:rsidRPr="0066136B">
        <w:rPr>
          <w:b/>
        </w:rPr>
        <w:t xml:space="preserve">Procedures: </w:t>
      </w:r>
    </w:p>
    <w:p w14:paraId="044BD7E4" w14:textId="74E9FF22" w:rsidR="004D773A" w:rsidRDefault="00B37F64" w:rsidP="0082136F">
      <w:pPr>
        <w:pStyle w:val="ListParagraph"/>
        <w:numPr>
          <w:ilvl w:val="0"/>
          <w:numId w:val="27"/>
        </w:numPr>
      </w:pPr>
      <w:r>
        <w:t>In the directory tree (the left-</w:t>
      </w:r>
      <w:r w:rsidR="004D773A">
        <w:t xml:space="preserve">side </w:t>
      </w:r>
      <w:r>
        <w:t>panel</w:t>
      </w:r>
      <w:r w:rsidR="004D773A">
        <w:t xml:space="preserve">), go to: </w:t>
      </w:r>
    </w:p>
    <w:p w14:paraId="714771DC" w14:textId="0CAA2953" w:rsidR="008D03C9" w:rsidRDefault="004D773A" w:rsidP="0082136F">
      <w:pPr>
        <w:pStyle w:val="ListParagraph"/>
        <w:numPr>
          <w:ilvl w:val="0"/>
          <w:numId w:val="27"/>
        </w:numPr>
      </w:pPr>
      <w:r>
        <w:t xml:space="preserve">Department Name &gt;&gt; *Activity Reporting &gt;&gt; Clinical MD.  </w:t>
      </w:r>
      <w:r w:rsidR="0008484A">
        <w:t>Highlight Clinical MD and y</w:t>
      </w:r>
      <w:r>
        <w:t xml:space="preserve">ou will see </w:t>
      </w:r>
      <w:r w:rsidR="00A06443">
        <w:t>pink-barred</w:t>
      </w:r>
      <w:r>
        <w:t xml:space="preserve"> folders in the </w:t>
      </w:r>
      <w:r w:rsidR="0008484A">
        <w:t>centre panel</w:t>
      </w:r>
      <w:r>
        <w:t>.</w:t>
      </w:r>
    </w:p>
    <w:p w14:paraId="3AD9F9F9" w14:textId="41B8A30E" w:rsidR="008D03C9" w:rsidRDefault="008D03C9" w:rsidP="0082136F">
      <w:pPr>
        <w:pStyle w:val="ListParagraph"/>
        <w:numPr>
          <w:ilvl w:val="0"/>
          <w:numId w:val="27"/>
        </w:numPr>
      </w:pPr>
      <w:r>
        <w:t xml:space="preserve">Right-click on the bar containing the </w:t>
      </w:r>
      <w:r w:rsidR="0008484A">
        <w:t xml:space="preserve">column headings in the centre panel and select </w:t>
      </w:r>
      <w:r>
        <w:t>Save</w:t>
      </w:r>
      <w:r w:rsidR="0008484A">
        <w:t>d</w:t>
      </w:r>
      <w:r>
        <w:t xml:space="preserve"> Columns.</w:t>
      </w:r>
    </w:p>
    <w:p w14:paraId="5757A0F2" w14:textId="28E0302F" w:rsidR="008D03C9" w:rsidRDefault="008D03C9" w:rsidP="0082136F">
      <w:pPr>
        <w:pStyle w:val="ListParagraph"/>
        <w:numPr>
          <w:ilvl w:val="0"/>
          <w:numId w:val="27"/>
        </w:numPr>
      </w:pPr>
      <w:r>
        <w:t>Selec</w:t>
      </w:r>
      <w:r w:rsidR="00104275">
        <w:t>t Activity Reporting – Clinical</w:t>
      </w:r>
      <w:r w:rsidR="0008484A">
        <w:t xml:space="preserve"> MD</w:t>
      </w:r>
      <w:r>
        <w:t xml:space="preserve">. </w:t>
      </w:r>
    </w:p>
    <w:p w14:paraId="3BA54FD2" w14:textId="1C758E8A" w:rsidR="008107C3" w:rsidRDefault="008107C3" w:rsidP="0082136F">
      <w:pPr>
        <w:pStyle w:val="ListParagraph"/>
        <w:numPr>
          <w:ilvl w:val="0"/>
          <w:numId w:val="27"/>
        </w:numPr>
      </w:pPr>
      <w:r>
        <w:t>Compare the resultant column configuration with the list below (</w:t>
      </w:r>
      <w:r w:rsidRPr="008107C3">
        <w:rPr>
          <w:b/>
        </w:rPr>
        <w:t>Correct Order of Column Headings for Activity Reports</w:t>
      </w:r>
      <w:r>
        <w:t>).  You may need to make a few changes as the collected information in the forms changes from year to year.</w:t>
      </w:r>
    </w:p>
    <w:p w14:paraId="6CA603DE" w14:textId="77777777" w:rsidR="004D773A" w:rsidRDefault="004D773A" w:rsidP="0082136F">
      <w:pPr>
        <w:pStyle w:val="ListParagraph"/>
        <w:ind w:left="1440"/>
      </w:pPr>
    </w:p>
    <w:p w14:paraId="2B2A578B" w14:textId="278ED124" w:rsidR="0066136B" w:rsidRDefault="00B37F64" w:rsidP="0066136B">
      <w:pPr>
        <w:pStyle w:val="Heading3"/>
        <w:numPr>
          <w:ilvl w:val="0"/>
          <w:numId w:val="6"/>
        </w:numPr>
      </w:pPr>
      <w:bookmarkStart w:id="19" w:name="_Toc505264164"/>
      <w:r>
        <w:t>If there are no pre-</w:t>
      </w:r>
      <w:r w:rsidR="008107C3">
        <w:t>s</w:t>
      </w:r>
      <w:r>
        <w:t xml:space="preserve">aved </w:t>
      </w:r>
      <w:r w:rsidR="008107C3">
        <w:t>c</w:t>
      </w:r>
      <w:r>
        <w:t>olumns</w:t>
      </w:r>
      <w:r w:rsidR="008107C3">
        <w:t xml:space="preserve"> or if changes are needed</w:t>
      </w:r>
      <w:r>
        <w:t xml:space="preserve">, </w:t>
      </w:r>
      <w:r w:rsidR="004F0D40">
        <w:t>configure</w:t>
      </w:r>
      <w:r w:rsidR="0066136B">
        <w:t xml:space="preserve"> you</w:t>
      </w:r>
      <w:r w:rsidR="00104275">
        <w:t>r</w:t>
      </w:r>
      <w:r w:rsidR="0066136B">
        <w:t xml:space="preserve"> own </w:t>
      </w:r>
      <w:r w:rsidR="004F0D40">
        <w:t>c</w:t>
      </w:r>
      <w:r w:rsidR="0066136B">
        <w:t>olumn</w:t>
      </w:r>
      <w:r>
        <w:t>s</w:t>
      </w:r>
      <w:bookmarkEnd w:id="19"/>
      <w:r w:rsidR="0066136B">
        <w:t xml:space="preserve"> </w:t>
      </w:r>
    </w:p>
    <w:p w14:paraId="126D3449" w14:textId="56A7641F" w:rsidR="0066136B" w:rsidRPr="0066136B" w:rsidRDefault="0066136B" w:rsidP="006A5C60">
      <w:pPr>
        <w:ind w:left="720"/>
        <w:rPr>
          <w:b/>
        </w:rPr>
      </w:pPr>
      <w:r w:rsidRPr="0066136B">
        <w:rPr>
          <w:b/>
        </w:rPr>
        <w:t xml:space="preserve">Procedures: </w:t>
      </w:r>
    </w:p>
    <w:p w14:paraId="7EDC13CD" w14:textId="4BB09F82" w:rsidR="0066136B" w:rsidRDefault="0066136B" w:rsidP="0066136B">
      <w:pPr>
        <w:pStyle w:val="ListParagraph"/>
        <w:numPr>
          <w:ilvl w:val="0"/>
          <w:numId w:val="22"/>
        </w:numPr>
      </w:pPr>
      <w:r>
        <w:t xml:space="preserve">In the directory tree (the </w:t>
      </w:r>
      <w:r w:rsidR="00B37F64">
        <w:t>left-side panel</w:t>
      </w:r>
      <w:r>
        <w:t xml:space="preserve">), go to: </w:t>
      </w:r>
    </w:p>
    <w:p w14:paraId="387289DF" w14:textId="572F9BF8" w:rsidR="0066136B" w:rsidRDefault="0066136B" w:rsidP="00604D44">
      <w:pPr>
        <w:pStyle w:val="ListParagraph"/>
        <w:numPr>
          <w:ilvl w:val="0"/>
          <w:numId w:val="22"/>
        </w:numPr>
      </w:pPr>
      <w:r>
        <w:t xml:space="preserve">Department Name &gt;&gt; *Activity Reporting &gt;&gt; </w:t>
      </w:r>
      <w:r w:rsidR="0019511C">
        <w:t>Clinical MD</w:t>
      </w:r>
      <w:r w:rsidR="00604D44">
        <w:t xml:space="preserve">.  </w:t>
      </w:r>
      <w:r w:rsidR="00B37F64">
        <w:t>Highlight Clinical MD and y</w:t>
      </w:r>
      <w:r>
        <w:t xml:space="preserve">ou will see </w:t>
      </w:r>
      <w:r w:rsidR="00A06443">
        <w:t>pink-barred</w:t>
      </w:r>
      <w:r>
        <w:t xml:space="preserve"> </w:t>
      </w:r>
      <w:r w:rsidR="00604D44">
        <w:t xml:space="preserve">folders in the </w:t>
      </w:r>
      <w:r w:rsidR="0008484A">
        <w:t>centre panel</w:t>
      </w:r>
      <w:r>
        <w:t>.</w:t>
      </w:r>
    </w:p>
    <w:p w14:paraId="69866665" w14:textId="7DE087E1" w:rsidR="0008484A" w:rsidRDefault="0008484A" w:rsidP="0008484A">
      <w:pPr>
        <w:pStyle w:val="ListParagraph"/>
        <w:numPr>
          <w:ilvl w:val="0"/>
          <w:numId w:val="22"/>
        </w:numPr>
      </w:pPr>
      <w:r>
        <w:t>Right-click on the bar containing the column headings in the centre panel and select Column Picker.</w:t>
      </w:r>
    </w:p>
    <w:p w14:paraId="6952815B" w14:textId="28B1CD30" w:rsidR="00A61B47" w:rsidRDefault="00A61B47" w:rsidP="00A61B47">
      <w:pPr>
        <w:pStyle w:val="ListParagraph"/>
        <w:numPr>
          <w:ilvl w:val="0"/>
          <w:numId w:val="22"/>
        </w:numPr>
      </w:pPr>
      <w:r>
        <w:t xml:space="preserve">Under Selected Columns, select each unwanted field (fields that are not part of the list below) and remove </w:t>
      </w:r>
      <w:r w:rsidR="008107C3">
        <w:t>it</w:t>
      </w:r>
      <w:r>
        <w:t xml:space="preserve"> by double-clicking </w:t>
      </w:r>
      <w:r w:rsidR="008107C3">
        <w:t>it</w:t>
      </w:r>
      <w:r>
        <w:t xml:space="preserve">.  </w:t>
      </w:r>
    </w:p>
    <w:p w14:paraId="1D396D15" w14:textId="6C4751DB" w:rsidR="00A61B47" w:rsidRDefault="00A61B47" w:rsidP="00A61B47">
      <w:pPr>
        <w:pStyle w:val="ListParagraph"/>
        <w:numPr>
          <w:ilvl w:val="0"/>
          <w:numId w:val="22"/>
        </w:numPr>
      </w:pPr>
      <w:r>
        <w:t xml:space="preserve">In the Available box, </w:t>
      </w:r>
      <w:r w:rsidR="008107C3">
        <w:t xml:space="preserve">find </w:t>
      </w:r>
      <w:r>
        <w:t xml:space="preserve">the section </w:t>
      </w:r>
      <w:r w:rsidR="008107C3">
        <w:t>‘</w:t>
      </w:r>
      <w:r>
        <w:t xml:space="preserve">Activity Report </w:t>
      </w:r>
      <w:r w:rsidR="008107C3">
        <w:t>–</w:t>
      </w:r>
      <w:r>
        <w:t xml:space="preserve"> Clinical</w:t>
      </w:r>
      <w:r w:rsidR="008107C3">
        <w:t xml:space="preserve">’.  Move </w:t>
      </w:r>
      <w:r>
        <w:t xml:space="preserve">the desired fields </w:t>
      </w:r>
      <w:r w:rsidR="008107C3">
        <w:t xml:space="preserve">from the Available box to the </w:t>
      </w:r>
      <w:proofErr w:type="gramStart"/>
      <w:r w:rsidR="008107C3">
        <w:t>Selected</w:t>
      </w:r>
      <w:proofErr w:type="gramEnd"/>
      <w:r w:rsidR="008107C3">
        <w:t xml:space="preserve"> box by dragging them over or </w:t>
      </w:r>
      <w:r>
        <w:t>by double-clicking on them</w:t>
      </w:r>
      <w:r w:rsidR="008107C3">
        <w:t>.  Dragging them over allows you to order (sort) the columns more quickly.</w:t>
      </w:r>
    </w:p>
    <w:p w14:paraId="2700BAC2" w14:textId="599EADAA" w:rsidR="00A61B47" w:rsidRDefault="00A61B47" w:rsidP="00173301">
      <w:pPr>
        <w:pStyle w:val="ListParagraph"/>
        <w:numPr>
          <w:ilvl w:val="0"/>
          <w:numId w:val="22"/>
        </w:numPr>
      </w:pPr>
      <w:r>
        <w:t xml:space="preserve">You must </w:t>
      </w:r>
      <w:r w:rsidR="008107C3">
        <w:t>s</w:t>
      </w:r>
      <w:r w:rsidR="00B37F64">
        <w:t>ort</w:t>
      </w:r>
      <w:r>
        <w:t xml:space="preserve"> these fields </w:t>
      </w:r>
      <w:r w:rsidR="008107C3">
        <w:t xml:space="preserve">in the </w:t>
      </w:r>
      <w:proofErr w:type="gramStart"/>
      <w:r w:rsidR="008107C3">
        <w:t>Selected</w:t>
      </w:r>
      <w:proofErr w:type="gramEnd"/>
      <w:r w:rsidR="008107C3">
        <w:t xml:space="preserve"> box </w:t>
      </w:r>
      <w:r>
        <w:t xml:space="preserve">so </w:t>
      </w:r>
      <w:r w:rsidR="008107C3">
        <w:t xml:space="preserve">that </w:t>
      </w:r>
      <w:r>
        <w:t xml:space="preserve">the list matches the list below.  </w:t>
      </w:r>
      <w:r w:rsidR="00B37F64">
        <w:t>To sort, j</w:t>
      </w:r>
      <w:r>
        <w:t xml:space="preserve">ust drag and drop the fields up and down </w:t>
      </w:r>
      <w:r w:rsidR="008107C3">
        <w:t xml:space="preserve">in </w:t>
      </w:r>
      <w:r>
        <w:t xml:space="preserve">the </w:t>
      </w:r>
      <w:proofErr w:type="gramStart"/>
      <w:r>
        <w:t>Selected</w:t>
      </w:r>
      <w:proofErr w:type="gramEnd"/>
      <w:r>
        <w:t xml:space="preserve"> box.  </w:t>
      </w:r>
    </w:p>
    <w:p w14:paraId="3F1A7D1F" w14:textId="45E32A11" w:rsidR="00A61B47" w:rsidRDefault="00A61B47" w:rsidP="00A61B47">
      <w:pPr>
        <w:pStyle w:val="ListParagraph"/>
        <w:numPr>
          <w:ilvl w:val="0"/>
          <w:numId w:val="22"/>
        </w:numPr>
      </w:pPr>
      <w:r>
        <w:t>Click Apply or, if you wish, click Save Profile to save this particular column profile for re-use.</w:t>
      </w:r>
    </w:p>
    <w:p w14:paraId="2AAAF595" w14:textId="3D981CA3" w:rsidR="00740C53" w:rsidRDefault="00740C53">
      <w:pPr>
        <w:rPr>
          <w:rFonts w:ascii="Calibri Light" w:hAnsi="Calibri Light"/>
          <w:b/>
        </w:rPr>
      </w:pPr>
    </w:p>
    <w:p w14:paraId="2CF7774E" w14:textId="532F23D2" w:rsidR="0008484A" w:rsidRDefault="0019511C" w:rsidP="0019511C">
      <w:pPr>
        <w:pStyle w:val="ListParagraph"/>
      </w:pPr>
      <w:r w:rsidRPr="003C7955">
        <w:rPr>
          <w:b/>
          <w:sz w:val="24"/>
          <w:szCs w:val="24"/>
        </w:rPr>
        <w:t>Correct Order of Column Headings</w:t>
      </w:r>
      <w:r w:rsidR="00DD0B10">
        <w:rPr>
          <w:b/>
          <w:sz w:val="24"/>
          <w:szCs w:val="24"/>
        </w:rPr>
        <w:t xml:space="preserve"> for Activity Reports</w:t>
      </w:r>
      <w:r w:rsidR="008107C3">
        <w:rPr>
          <w:b/>
          <w:sz w:val="24"/>
          <w:szCs w:val="24"/>
        </w:rPr>
        <w:t>-Clinical</w:t>
      </w:r>
      <w:r w:rsidRPr="003C7955">
        <w:rPr>
          <w:b/>
          <w:sz w:val="24"/>
          <w:szCs w:val="24"/>
        </w:rPr>
        <w:br/>
      </w:r>
      <w:r w:rsidR="0008484A">
        <w:t>Name</w:t>
      </w:r>
    </w:p>
    <w:p w14:paraId="33DBFACD" w14:textId="02D47E21" w:rsidR="0019511C" w:rsidRDefault="001802EE" w:rsidP="0019511C">
      <w:pPr>
        <w:pStyle w:val="ListParagraph"/>
      </w:pPr>
      <w:r>
        <w:t>Activity Report Status Clinical</w:t>
      </w:r>
    </w:p>
    <w:p w14:paraId="5352A462" w14:textId="77777777" w:rsidR="0019511C" w:rsidRDefault="0019511C" w:rsidP="0019511C">
      <w:pPr>
        <w:pStyle w:val="ListParagraph"/>
        <w:rPr>
          <w:b/>
          <w:sz w:val="24"/>
          <w:szCs w:val="24"/>
        </w:rPr>
      </w:pPr>
      <w:r>
        <w:t>Academic Appointment Category</w:t>
      </w:r>
    </w:p>
    <w:p w14:paraId="17D1E212" w14:textId="77777777" w:rsidR="0019511C" w:rsidRDefault="0019511C" w:rsidP="0019511C">
      <w:pPr>
        <w:pStyle w:val="ListParagraph"/>
        <w:rPr>
          <w:b/>
          <w:sz w:val="24"/>
          <w:szCs w:val="24"/>
        </w:rPr>
      </w:pPr>
      <w:r w:rsidRPr="005D074A">
        <w:lastRenderedPageBreak/>
        <w:t>Professional Conduct</w:t>
      </w:r>
    </w:p>
    <w:p w14:paraId="3C80DB4F" w14:textId="45D48A00" w:rsidR="0019511C" w:rsidRDefault="0019511C" w:rsidP="0019511C">
      <w:pPr>
        <w:pStyle w:val="ListParagraph"/>
      </w:pPr>
      <w:r w:rsidRPr="005D074A">
        <w:t>Leaves</w:t>
      </w:r>
    </w:p>
    <w:p w14:paraId="05BEF4BA" w14:textId="2589239A" w:rsidR="00D36C0B" w:rsidRDefault="00D36C0B" w:rsidP="0019511C">
      <w:pPr>
        <w:pStyle w:val="ListParagraph"/>
      </w:pPr>
      <w:r>
        <w:t xml:space="preserve">Leave Type </w:t>
      </w:r>
      <w:r w:rsidRPr="00D36C0B">
        <w:rPr>
          <w:i/>
          <w:color w:val="FF0000"/>
          <w:sz w:val="20"/>
          <w:szCs w:val="20"/>
        </w:rPr>
        <w:t>*New</w:t>
      </w:r>
    </w:p>
    <w:p w14:paraId="027D112C" w14:textId="433E652F" w:rsidR="00D36C0B" w:rsidRDefault="00D36C0B" w:rsidP="0019511C">
      <w:pPr>
        <w:pStyle w:val="ListParagraph"/>
        <w:rPr>
          <w:b/>
          <w:sz w:val="24"/>
          <w:szCs w:val="24"/>
        </w:rPr>
      </w:pPr>
      <w:r>
        <w:t>Leave Duration</w:t>
      </w:r>
      <w:r w:rsidRPr="00D36C0B">
        <w:rPr>
          <w:i/>
          <w:color w:val="FF0000"/>
          <w:sz w:val="20"/>
          <w:szCs w:val="20"/>
        </w:rPr>
        <w:t>*New</w:t>
      </w:r>
    </w:p>
    <w:p w14:paraId="4F6B31A9" w14:textId="476F838A" w:rsidR="0019511C" w:rsidRDefault="0019511C" w:rsidP="0019511C">
      <w:pPr>
        <w:pStyle w:val="ListParagraph"/>
      </w:pPr>
      <w:r w:rsidRPr="005D074A">
        <w:t xml:space="preserve">Location Academic </w:t>
      </w:r>
      <w:proofErr w:type="spellStart"/>
      <w:r w:rsidRPr="005D074A">
        <w:t>Activities</w:t>
      </w:r>
      <w:r w:rsidR="00D36C0B">
        <w:t>_Confirm</w:t>
      </w:r>
      <w:proofErr w:type="spellEnd"/>
    </w:p>
    <w:p w14:paraId="43045A20" w14:textId="77777777" w:rsidR="0019511C" w:rsidRDefault="0019511C" w:rsidP="0019511C">
      <w:pPr>
        <w:pStyle w:val="ListParagraph"/>
      </w:pPr>
      <w:r w:rsidRPr="005D074A">
        <w:t>Primary Clinical Site</w:t>
      </w:r>
    </w:p>
    <w:p w14:paraId="5858CB35" w14:textId="6CDA1866" w:rsidR="001802EE" w:rsidRDefault="001802EE" w:rsidP="0019511C">
      <w:pPr>
        <w:pStyle w:val="ListParagraph"/>
      </w:pPr>
      <w:r>
        <w:t>Primary Clinical Site New</w:t>
      </w:r>
    </w:p>
    <w:p w14:paraId="6178A836" w14:textId="22080FC9" w:rsidR="001802EE" w:rsidRDefault="001802EE" w:rsidP="0019511C">
      <w:pPr>
        <w:pStyle w:val="ListParagraph"/>
        <w:rPr>
          <w:b/>
          <w:sz w:val="24"/>
          <w:szCs w:val="24"/>
        </w:rPr>
      </w:pPr>
      <w:r>
        <w:t xml:space="preserve">Primary </w:t>
      </w:r>
      <w:r w:rsidR="00D36C0B">
        <w:t>Academic</w:t>
      </w:r>
      <w:r>
        <w:t xml:space="preserve"> Site Other</w:t>
      </w:r>
    </w:p>
    <w:p w14:paraId="3BDB1283" w14:textId="77777777" w:rsidR="0019511C" w:rsidRDefault="0019511C" w:rsidP="0019511C">
      <w:pPr>
        <w:pStyle w:val="ListParagraph"/>
        <w:rPr>
          <w:b/>
          <w:sz w:val="24"/>
          <w:szCs w:val="24"/>
        </w:rPr>
      </w:pPr>
      <w:r w:rsidRPr="005D074A">
        <w:t>UME</w:t>
      </w:r>
    </w:p>
    <w:p w14:paraId="3D7B2367" w14:textId="77777777" w:rsidR="0019511C" w:rsidRDefault="0019511C" w:rsidP="0019511C">
      <w:pPr>
        <w:pStyle w:val="ListParagraph"/>
        <w:rPr>
          <w:b/>
          <w:sz w:val="24"/>
          <w:szCs w:val="24"/>
        </w:rPr>
      </w:pPr>
      <w:r w:rsidRPr="005D074A">
        <w:t xml:space="preserve">UME </w:t>
      </w:r>
      <w:proofErr w:type="spellStart"/>
      <w:r w:rsidRPr="005D074A">
        <w:t>PreClerkship</w:t>
      </w:r>
      <w:proofErr w:type="spellEnd"/>
    </w:p>
    <w:p w14:paraId="3F034781" w14:textId="77777777" w:rsidR="0019511C" w:rsidRDefault="0019511C" w:rsidP="0019511C">
      <w:pPr>
        <w:pStyle w:val="ListParagraph"/>
        <w:rPr>
          <w:b/>
          <w:sz w:val="24"/>
          <w:szCs w:val="24"/>
        </w:rPr>
      </w:pPr>
      <w:r w:rsidRPr="005D074A">
        <w:t>UME Clinical Rotation</w:t>
      </w:r>
    </w:p>
    <w:p w14:paraId="025D941E" w14:textId="77777777" w:rsidR="0019511C" w:rsidRDefault="0019511C" w:rsidP="0019511C">
      <w:pPr>
        <w:pStyle w:val="ListParagraph"/>
        <w:rPr>
          <w:b/>
          <w:sz w:val="24"/>
          <w:szCs w:val="24"/>
        </w:rPr>
      </w:pPr>
      <w:r w:rsidRPr="005D074A">
        <w:t>PGME</w:t>
      </w:r>
    </w:p>
    <w:p w14:paraId="49ED78BD" w14:textId="77777777" w:rsidR="0019511C" w:rsidRDefault="0019511C" w:rsidP="0019511C">
      <w:pPr>
        <w:pStyle w:val="ListParagraph"/>
        <w:rPr>
          <w:b/>
          <w:sz w:val="24"/>
          <w:szCs w:val="24"/>
        </w:rPr>
      </w:pPr>
      <w:r w:rsidRPr="005D074A">
        <w:t>Other Programs</w:t>
      </w:r>
    </w:p>
    <w:p w14:paraId="479DBCFA" w14:textId="77777777" w:rsidR="0019511C" w:rsidRDefault="0019511C" w:rsidP="0019511C">
      <w:pPr>
        <w:pStyle w:val="ListParagraph"/>
        <w:rPr>
          <w:b/>
          <w:sz w:val="24"/>
          <w:szCs w:val="24"/>
        </w:rPr>
      </w:pPr>
      <w:r w:rsidRPr="005D074A">
        <w:t>Other Program Levels</w:t>
      </w:r>
    </w:p>
    <w:p w14:paraId="7788CB91" w14:textId="77777777" w:rsidR="0019511C" w:rsidRDefault="0019511C" w:rsidP="0019511C">
      <w:pPr>
        <w:pStyle w:val="ListParagraph"/>
        <w:rPr>
          <w:b/>
          <w:sz w:val="24"/>
          <w:szCs w:val="24"/>
        </w:rPr>
      </w:pPr>
      <w:r w:rsidRPr="005D074A">
        <w:t xml:space="preserve">Other Program </w:t>
      </w:r>
      <w:proofErr w:type="spellStart"/>
      <w:r w:rsidRPr="005D074A">
        <w:t>Desc</w:t>
      </w:r>
      <w:proofErr w:type="spellEnd"/>
    </w:p>
    <w:p w14:paraId="26C2D37A" w14:textId="77777777" w:rsidR="0019511C" w:rsidRDefault="0019511C" w:rsidP="0019511C">
      <w:pPr>
        <w:pStyle w:val="ListParagraph"/>
        <w:rPr>
          <w:b/>
          <w:sz w:val="24"/>
          <w:szCs w:val="24"/>
        </w:rPr>
      </w:pPr>
      <w:r w:rsidRPr="005D074A">
        <w:t>Continuing Ed</w:t>
      </w:r>
    </w:p>
    <w:p w14:paraId="495D55C5" w14:textId="77777777" w:rsidR="0019511C" w:rsidRDefault="0019511C" w:rsidP="0019511C">
      <w:pPr>
        <w:pStyle w:val="ListParagraph"/>
        <w:rPr>
          <w:b/>
          <w:sz w:val="24"/>
          <w:szCs w:val="24"/>
        </w:rPr>
      </w:pPr>
      <w:r w:rsidRPr="005D074A">
        <w:t xml:space="preserve">Continuing Ed </w:t>
      </w:r>
      <w:proofErr w:type="spellStart"/>
      <w:r w:rsidRPr="005D074A">
        <w:t>Desc</w:t>
      </w:r>
      <w:proofErr w:type="spellEnd"/>
    </w:p>
    <w:p w14:paraId="0D30C716" w14:textId="77777777" w:rsidR="0019511C" w:rsidRDefault="0019511C" w:rsidP="0019511C">
      <w:pPr>
        <w:pStyle w:val="ListParagraph"/>
        <w:rPr>
          <w:b/>
          <w:sz w:val="24"/>
          <w:szCs w:val="24"/>
        </w:rPr>
      </w:pPr>
      <w:r w:rsidRPr="005D074A">
        <w:t>Faculty Development</w:t>
      </w:r>
    </w:p>
    <w:p w14:paraId="53A61AC7" w14:textId="77777777" w:rsidR="0019511C" w:rsidRDefault="0019511C" w:rsidP="0019511C">
      <w:pPr>
        <w:pStyle w:val="ListParagraph"/>
        <w:rPr>
          <w:b/>
          <w:sz w:val="24"/>
          <w:szCs w:val="24"/>
        </w:rPr>
      </w:pPr>
      <w:r w:rsidRPr="005D074A">
        <w:t xml:space="preserve">Faculty Development </w:t>
      </w:r>
      <w:proofErr w:type="spellStart"/>
      <w:r w:rsidRPr="005D074A">
        <w:t>Desc</w:t>
      </w:r>
      <w:proofErr w:type="spellEnd"/>
    </w:p>
    <w:p w14:paraId="60056EF6" w14:textId="77777777" w:rsidR="0019511C" w:rsidRDefault="0019511C" w:rsidP="0019511C">
      <w:pPr>
        <w:pStyle w:val="ListParagraph"/>
        <w:rPr>
          <w:b/>
          <w:sz w:val="24"/>
          <w:szCs w:val="24"/>
        </w:rPr>
      </w:pPr>
      <w:r w:rsidRPr="005D074A">
        <w:t>Research</w:t>
      </w:r>
    </w:p>
    <w:p w14:paraId="0C7A2C69" w14:textId="77777777" w:rsidR="0019511C" w:rsidRDefault="0019511C" w:rsidP="0019511C">
      <w:pPr>
        <w:pStyle w:val="ListParagraph"/>
        <w:rPr>
          <w:b/>
          <w:sz w:val="24"/>
          <w:szCs w:val="24"/>
        </w:rPr>
      </w:pPr>
      <w:r w:rsidRPr="005D074A">
        <w:t>Research Ethics Board Approval</w:t>
      </w:r>
    </w:p>
    <w:p w14:paraId="4BAD7A32" w14:textId="77777777" w:rsidR="0019511C" w:rsidRDefault="0019511C" w:rsidP="0019511C">
      <w:pPr>
        <w:pStyle w:val="ListParagraph"/>
        <w:rPr>
          <w:b/>
          <w:sz w:val="24"/>
          <w:szCs w:val="24"/>
        </w:rPr>
      </w:pPr>
      <w:r w:rsidRPr="005D074A">
        <w:t>Research Ethics Board Type</w:t>
      </w:r>
    </w:p>
    <w:p w14:paraId="5507A40A" w14:textId="77777777" w:rsidR="0019511C" w:rsidRDefault="0019511C" w:rsidP="0019511C">
      <w:pPr>
        <w:pStyle w:val="ListParagraph"/>
        <w:rPr>
          <w:b/>
          <w:sz w:val="24"/>
          <w:szCs w:val="24"/>
        </w:rPr>
      </w:pPr>
      <w:r w:rsidRPr="005D074A">
        <w:t xml:space="preserve">Research </w:t>
      </w:r>
      <w:proofErr w:type="spellStart"/>
      <w:r w:rsidRPr="005D074A">
        <w:t>Desc</w:t>
      </w:r>
      <w:proofErr w:type="spellEnd"/>
    </w:p>
    <w:p w14:paraId="158F379A" w14:textId="77777777" w:rsidR="0019511C" w:rsidRDefault="0019511C" w:rsidP="0019511C">
      <w:pPr>
        <w:pStyle w:val="ListParagraph"/>
        <w:rPr>
          <w:b/>
          <w:sz w:val="24"/>
          <w:szCs w:val="24"/>
        </w:rPr>
      </w:pPr>
      <w:r>
        <w:t>CPA</w:t>
      </w:r>
    </w:p>
    <w:p w14:paraId="49233B3B" w14:textId="77777777" w:rsidR="0019511C" w:rsidRDefault="0019511C" w:rsidP="0019511C">
      <w:pPr>
        <w:pStyle w:val="ListParagraph"/>
        <w:rPr>
          <w:b/>
          <w:sz w:val="24"/>
          <w:szCs w:val="24"/>
        </w:rPr>
      </w:pPr>
      <w:r>
        <w:t xml:space="preserve">CPA </w:t>
      </w:r>
      <w:proofErr w:type="spellStart"/>
      <w:r>
        <w:t>Desc</w:t>
      </w:r>
      <w:proofErr w:type="spellEnd"/>
    </w:p>
    <w:p w14:paraId="5BD79684" w14:textId="77777777" w:rsidR="0019511C" w:rsidRDefault="0019511C" w:rsidP="0019511C">
      <w:pPr>
        <w:pStyle w:val="ListParagraph"/>
        <w:rPr>
          <w:b/>
          <w:sz w:val="24"/>
          <w:szCs w:val="24"/>
        </w:rPr>
      </w:pPr>
      <w:r>
        <w:t>Administrative Functions</w:t>
      </w:r>
    </w:p>
    <w:p w14:paraId="3F3EECBD" w14:textId="77777777" w:rsidR="0019511C" w:rsidRDefault="0019511C" w:rsidP="0019511C">
      <w:pPr>
        <w:pStyle w:val="ListParagraph"/>
        <w:rPr>
          <w:b/>
          <w:sz w:val="24"/>
          <w:szCs w:val="24"/>
        </w:rPr>
      </w:pPr>
      <w:r>
        <w:t xml:space="preserve">Administrative </w:t>
      </w:r>
      <w:proofErr w:type="spellStart"/>
      <w:r>
        <w:t>Desc</w:t>
      </w:r>
      <w:proofErr w:type="spellEnd"/>
    </w:p>
    <w:p w14:paraId="5AE4D6C3" w14:textId="77777777" w:rsidR="0019511C" w:rsidRDefault="0019511C" w:rsidP="0019511C">
      <w:pPr>
        <w:pStyle w:val="ListParagraph"/>
        <w:rPr>
          <w:b/>
          <w:sz w:val="24"/>
          <w:szCs w:val="24"/>
        </w:rPr>
      </w:pPr>
      <w:r>
        <w:t>Future Academic Activity</w:t>
      </w:r>
    </w:p>
    <w:p w14:paraId="612E6787" w14:textId="6A4B2193" w:rsidR="0019511C" w:rsidRPr="0019511C" w:rsidRDefault="00FF1852" w:rsidP="0019511C">
      <w:pPr>
        <w:pStyle w:val="ListParagraph"/>
        <w:rPr>
          <w:b/>
          <w:sz w:val="24"/>
          <w:szCs w:val="24"/>
        </w:rPr>
      </w:pPr>
      <w:r>
        <w:t>C</w:t>
      </w:r>
      <w:r w:rsidR="0019511C">
        <w:t>PSO Registration Number</w:t>
      </w:r>
    </w:p>
    <w:p w14:paraId="4C468008" w14:textId="77777777" w:rsidR="0019511C" w:rsidRDefault="0019511C" w:rsidP="0019511C">
      <w:pPr>
        <w:pStyle w:val="ListParagraph"/>
        <w:ind w:left="0" w:firstLine="2835"/>
      </w:pPr>
    </w:p>
    <w:p w14:paraId="01673755" w14:textId="431EE629" w:rsidR="002A3E1C" w:rsidRPr="00DD0B10" w:rsidRDefault="002A3E1C" w:rsidP="002A3E1C">
      <w:pPr>
        <w:pStyle w:val="Heading3"/>
        <w:numPr>
          <w:ilvl w:val="0"/>
          <w:numId w:val="6"/>
        </w:numPr>
        <w:ind w:left="360"/>
      </w:pPr>
      <w:bookmarkStart w:id="20" w:name="_Toc505264165"/>
      <w:r>
        <w:t>A</w:t>
      </w:r>
      <w:r w:rsidR="0019511C">
        <w:t xml:space="preserve">dd another field to this column configuration (e.g. </w:t>
      </w:r>
      <w:r w:rsidR="0019511C" w:rsidRPr="00B02865">
        <w:t>Department Division</w:t>
      </w:r>
      <w:r w:rsidR="0019511C">
        <w:t>)</w:t>
      </w:r>
      <w:bookmarkEnd w:id="20"/>
    </w:p>
    <w:p w14:paraId="5AE866CD" w14:textId="20BCADE0" w:rsidR="002A3E1C" w:rsidRPr="002A3E1C" w:rsidRDefault="002A3E1C" w:rsidP="002A3E1C">
      <w:pPr>
        <w:ind w:left="360"/>
        <w:rPr>
          <w:b/>
        </w:rPr>
      </w:pPr>
      <w:r w:rsidRPr="002A3E1C">
        <w:rPr>
          <w:b/>
        </w:rPr>
        <w:t xml:space="preserve">Procedures: </w:t>
      </w:r>
    </w:p>
    <w:p w14:paraId="6D54EB6B" w14:textId="77ACD331" w:rsidR="0019511C" w:rsidRDefault="00DD0802" w:rsidP="002A3E1C">
      <w:pPr>
        <w:pStyle w:val="ListParagraph"/>
        <w:numPr>
          <w:ilvl w:val="0"/>
          <w:numId w:val="24"/>
        </w:numPr>
      </w:pPr>
      <w:r>
        <w:t>First,</w:t>
      </w:r>
      <w:r w:rsidR="0019511C">
        <w:t xml:space="preserve"> configure th</w:t>
      </w:r>
      <w:r w:rsidR="00F64AE6">
        <w:t>e columns as described above.</w:t>
      </w:r>
    </w:p>
    <w:p w14:paraId="6DD852F1" w14:textId="32AD14F6" w:rsidR="0019511C" w:rsidRDefault="00F64AE6" w:rsidP="002A3E1C">
      <w:pPr>
        <w:pStyle w:val="ListParagraph"/>
        <w:numPr>
          <w:ilvl w:val="0"/>
          <w:numId w:val="24"/>
        </w:numPr>
      </w:pPr>
      <w:r>
        <w:t xml:space="preserve">In the Column Picker, in the Search bar at the top of the Available box, type Department Division.  </w:t>
      </w:r>
    </w:p>
    <w:p w14:paraId="1EF2D71F" w14:textId="094B5913" w:rsidR="0019511C" w:rsidRDefault="00D36C0B" w:rsidP="002A3E1C">
      <w:pPr>
        <w:pStyle w:val="ListParagraph"/>
        <w:numPr>
          <w:ilvl w:val="0"/>
          <w:numId w:val="24"/>
        </w:numPr>
      </w:pPr>
      <w:r>
        <w:t>Drag the</w:t>
      </w:r>
      <w:r w:rsidR="00F64AE6">
        <w:t xml:space="preserve"> </w:t>
      </w:r>
      <w:r w:rsidR="0019511C">
        <w:t>Department Division</w:t>
      </w:r>
      <w:r w:rsidR="00F64AE6">
        <w:t xml:space="preserve"> </w:t>
      </w:r>
      <w:r>
        <w:t xml:space="preserve">field over to the </w:t>
      </w:r>
      <w:proofErr w:type="gramStart"/>
      <w:r w:rsidR="00F64AE6">
        <w:t>Selected</w:t>
      </w:r>
      <w:proofErr w:type="gramEnd"/>
      <w:r w:rsidR="00F64AE6">
        <w:t xml:space="preserve"> box</w:t>
      </w:r>
      <w:r>
        <w:t xml:space="preserve"> and place it in the desired order</w:t>
      </w:r>
      <w:r w:rsidR="00F64AE6">
        <w:t xml:space="preserve">.  </w:t>
      </w:r>
    </w:p>
    <w:p w14:paraId="48DD5A97" w14:textId="77777777" w:rsidR="00F64AE6" w:rsidRDefault="00F64AE6" w:rsidP="00F64AE6">
      <w:pPr>
        <w:pStyle w:val="ListParagraph"/>
        <w:numPr>
          <w:ilvl w:val="0"/>
          <w:numId w:val="24"/>
        </w:numPr>
      </w:pPr>
      <w:r>
        <w:t>Click Apply or, if you wish, click Save Profile to save this particular column profile for re-use.</w:t>
      </w:r>
    </w:p>
    <w:p w14:paraId="4AC6B448" w14:textId="77777777" w:rsidR="00662840" w:rsidRDefault="00662840" w:rsidP="00662840"/>
    <w:p w14:paraId="582ADDBA" w14:textId="027AEBC1" w:rsidR="00455FEE" w:rsidRDefault="00455FEE" w:rsidP="002F730D">
      <w:pPr>
        <w:pStyle w:val="Heading1"/>
      </w:pPr>
      <w:bookmarkStart w:id="21" w:name="_Toc505264166"/>
      <w:r>
        <w:lastRenderedPageBreak/>
        <w:t>Appendix B:  Bulk Select Dossiers</w:t>
      </w:r>
      <w:bookmarkEnd w:id="21"/>
    </w:p>
    <w:p w14:paraId="7116CA22" w14:textId="59F0DF2A" w:rsidR="00455FEE" w:rsidRDefault="00F43A96" w:rsidP="00455FEE">
      <w:r>
        <w:t>If it is necessary or desired to change the value of the same field for two or more dossiers, there are several ways to do this:</w:t>
      </w:r>
    </w:p>
    <w:p w14:paraId="08AE3237" w14:textId="0CD3A87C" w:rsidR="00F43A96" w:rsidRDefault="00F43A96" w:rsidP="00F43A96">
      <w:pPr>
        <w:pStyle w:val="ListParagraph"/>
        <w:numPr>
          <w:ilvl w:val="0"/>
          <w:numId w:val="45"/>
        </w:numPr>
      </w:pPr>
      <w:r>
        <w:t>To select a small number of dossiers, put a check mark</w:t>
      </w:r>
      <w:r w:rsidR="00AD2365">
        <w:t xml:space="preserve"> </w:t>
      </w:r>
      <w:proofErr w:type="gramStart"/>
      <w:r w:rsidR="00AD2365">
        <w:t>in the box</w:t>
      </w:r>
      <w:r>
        <w:t xml:space="preserve"> beside the desired dossiers in the list in the centre frame</w:t>
      </w:r>
      <w:proofErr w:type="gramEnd"/>
      <w:r>
        <w:t>.</w:t>
      </w:r>
    </w:p>
    <w:p w14:paraId="2A6AF02F" w14:textId="4AB75FFA" w:rsidR="00F43A96" w:rsidRDefault="00F43A96" w:rsidP="00F43A96">
      <w:pPr>
        <w:pStyle w:val="ListParagraph"/>
        <w:numPr>
          <w:ilvl w:val="0"/>
          <w:numId w:val="45"/>
        </w:numPr>
      </w:pPr>
      <w:r>
        <w:t xml:space="preserve">To select all of the dossiers, put a check mark in the box beside the column heading ‘Name’.  All the dossiers </w:t>
      </w:r>
      <w:proofErr w:type="gramStart"/>
      <w:r>
        <w:t>will be selected</w:t>
      </w:r>
      <w:proofErr w:type="gramEnd"/>
      <w:r>
        <w:t xml:space="preserve">.  </w:t>
      </w:r>
    </w:p>
    <w:p w14:paraId="6FD93FED" w14:textId="593C2717" w:rsidR="00F43A96" w:rsidRDefault="00F43A96" w:rsidP="00F43A96">
      <w:pPr>
        <w:pStyle w:val="ListParagraph"/>
        <w:numPr>
          <w:ilvl w:val="0"/>
          <w:numId w:val="45"/>
        </w:numPr>
      </w:pPr>
      <w:r>
        <w:t xml:space="preserve">To select a discontinuous </w:t>
      </w:r>
      <w:r w:rsidR="00D95AA4">
        <w:t>list of dossiers, select the first dossier by clicking in the white space of the row, hold down the CRTL button and click in the white space of the row of the rest of the desired dossiers.</w:t>
      </w:r>
    </w:p>
    <w:p w14:paraId="19EE5469" w14:textId="77777777" w:rsidR="00455FEE" w:rsidRDefault="00455FEE" w:rsidP="00455FEE"/>
    <w:p w14:paraId="60571C78" w14:textId="4873B4DD" w:rsidR="002F730D" w:rsidRDefault="002F730D" w:rsidP="002F730D">
      <w:pPr>
        <w:pStyle w:val="Heading1"/>
      </w:pPr>
      <w:bookmarkStart w:id="22" w:name="_Toc505264167"/>
      <w:r>
        <w:t xml:space="preserve">Appendix </w:t>
      </w:r>
      <w:r w:rsidR="00455FEE">
        <w:t>C</w:t>
      </w:r>
      <w:r>
        <w:t>:  Email Address</w:t>
      </w:r>
      <w:r w:rsidR="00A6227D">
        <w:t>es</w:t>
      </w:r>
      <w:bookmarkEnd w:id="22"/>
    </w:p>
    <w:p w14:paraId="0C4DA35D" w14:textId="77777777" w:rsidR="00DD0802" w:rsidRPr="00DD0802" w:rsidRDefault="00DD0802" w:rsidP="00DD0802"/>
    <w:tbl>
      <w:tblPr>
        <w:tblStyle w:val="TableGrid"/>
        <w:tblW w:w="0" w:type="auto"/>
        <w:tblLook w:val="04A0" w:firstRow="1" w:lastRow="0" w:firstColumn="1" w:lastColumn="0" w:noHBand="0" w:noVBand="1"/>
      </w:tblPr>
      <w:tblGrid>
        <w:gridCol w:w="9350"/>
      </w:tblGrid>
      <w:tr w:rsidR="00DD0802" w14:paraId="52D68F8B" w14:textId="77777777" w:rsidTr="00DD0802">
        <w:tc>
          <w:tcPr>
            <w:tcW w:w="9576" w:type="dxa"/>
          </w:tcPr>
          <w:p w14:paraId="43634839" w14:textId="05C270A6" w:rsidR="00DD0802" w:rsidRPr="00DD0802" w:rsidRDefault="00DD0802" w:rsidP="00460DAA">
            <w:pPr>
              <w:rPr>
                <w:sz w:val="24"/>
                <w:szCs w:val="24"/>
              </w:rPr>
            </w:pPr>
            <w:r w:rsidRPr="00B37F64">
              <w:rPr>
                <w:b/>
                <w:sz w:val="24"/>
                <w:szCs w:val="24"/>
              </w:rPr>
              <w:t>Note:</w:t>
            </w:r>
            <w:r w:rsidRPr="00B37F64">
              <w:rPr>
                <w:sz w:val="24"/>
                <w:szCs w:val="24"/>
              </w:rPr>
              <w:t xml:space="preserve"> If</w:t>
            </w:r>
            <w:r w:rsidR="00B37F64" w:rsidRPr="00B37F64">
              <w:rPr>
                <w:sz w:val="24"/>
                <w:szCs w:val="24"/>
              </w:rPr>
              <w:t>,</w:t>
            </w:r>
            <w:r w:rsidRPr="00B37F64">
              <w:rPr>
                <w:sz w:val="24"/>
                <w:szCs w:val="24"/>
              </w:rPr>
              <w:t xml:space="preserve"> in the process of </w:t>
            </w:r>
            <w:r w:rsidR="00E90EA4">
              <w:rPr>
                <w:sz w:val="24"/>
                <w:szCs w:val="24"/>
              </w:rPr>
              <w:t>requesting</w:t>
            </w:r>
            <w:r w:rsidRPr="00B37F64">
              <w:rPr>
                <w:sz w:val="24"/>
                <w:szCs w:val="24"/>
              </w:rPr>
              <w:t xml:space="preserve"> Activity Reports</w:t>
            </w:r>
            <w:r w:rsidR="00B37F64" w:rsidRPr="00B37F64">
              <w:rPr>
                <w:sz w:val="24"/>
                <w:szCs w:val="24"/>
              </w:rPr>
              <w:t>,</w:t>
            </w:r>
            <w:r w:rsidRPr="00B37F64">
              <w:rPr>
                <w:sz w:val="24"/>
                <w:szCs w:val="24"/>
              </w:rPr>
              <w:t xml:space="preserve"> an email address needs to be changed</w:t>
            </w:r>
            <w:r w:rsidR="0032436A">
              <w:rPr>
                <w:sz w:val="24"/>
                <w:szCs w:val="24"/>
              </w:rPr>
              <w:t xml:space="preserve"> so a request can be re-sent</w:t>
            </w:r>
            <w:r w:rsidRPr="00B37F64">
              <w:rPr>
                <w:sz w:val="24"/>
                <w:szCs w:val="24"/>
              </w:rPr>
              <w:t xml:space="preserve">, </w:t>
            </w:r>
            <w:r w:rsidR="0032436A">
              <w:rPr>
                <w:sz w:val="24"/>
                <w:szCs w:val="24"/>
              </w:rPr>
              <w:t xml:space="preserve">the address </w:t>
            </w:r>
            <w:r w:rsidRPr="00B37F64">
              <w:rPr>
                <w:sz w:val="24"/>
                <w:szCs w:val="24"/>
              </w:rPr>
              <w:t>must be changed in the metadata of the permanent dossier.</w:t>
            </w:r>
            <w:r w:rsidR="00B37F64">
              <w:rPr>
                <w:sz w:val="24"/>
                <w:szCs w:val="24"/>
              </w:rPr>
              <w:t xml:space="preserve">  </w:t>
            </w:r>
            <w:r w:rsidR="00E90EA4">
              <w:rPr>
                <w:sz w:val="24"/>
                <w:szCs w:val="24"/>
              </w:rPr>
              <w:t xml:space="preserve">If an email address is visible in the template </w:t>
            </w:r>
            <w:r w:rsidR="00460DAA">
              <w:rPr>
                <w:sz w:val="24"/>
                <w:szCs w:val="24"/>
              </w:rPr>
              <w:t>of</w:t>
            </w:r>
            <w:r w:rsidR="00E90EA4">
              <w:rPr>
                <w:sz w:val="24"/>
                <w:szCs w:val="24"/>
              </w:rPr>
              <w:t xml:space="preserve"> the </w:t>
            </w:r>
            <w:r w:rsidR="00A06443">
              <w:rPr>
                <w:sz w:val="24"/>
                <w:szCs w:val="24"/>
              </w:rPr>
              <w:t>pink-barred</w:t>
            </w:r>
            <w:r w:rsidR="00E90EA4">
              <w:rPr>
                <w:sz w:val="24"/>
                <w:szCs w:val="24"/>
              </w:rPr>
              <w:t xml:space="preserve"> dossier it is of no consequence – this is not what LaserFiche will </w:t>
            </w:r>
            <w:r w:rsidR="00460DAA">
              <w:rPr>
                <w:sz w:val="24"/>
                <w:szCs w:val="24"/>
              </w:rPr>
              <w:t>look for</w:t>
            </w:r>
            <w:r w:rsidR="00E90EA4">
              <w:rPr>
                <w:sz w:val="24"/>
                <w:szCs w:val="24"/>
              </w:rPr>
              <w:t xml:space="preserve"> when sourcing an email address.</w:t>
            </w:r>
          </w:p>
        </w:tc>
      </w:tr>
    </w:tbl>
    <w:p w14:paraId="0993BF82" w14:textId="77777777" w:rsidR="00DD0802" w:rsidRDefault="00DD0802" w:rsidP="00A6790E">
      <w:pPr>
        <w:pStyle w:val="ListParagraph"/>
        <w:ind w:left="0"/>
      </w:pPr>
    </w:p>
    <w:p w14:paraId="58F2E191" w14:textId="5E8779D4" w:rsidR="00A6227D" w:rsidRDefault="00A6227D" w:rsidP="00A6790E">
      <w:pPr>
        <w:pStyle w:val="Heading3"/>
        <w:numPr>
          <w:ilvl w:val="0"/>
          <w:numId w:val="6"/>
        </w:numPr>
        <w:ind w:left="0"/>
      </w:pPr>
      <w:bookmarkStart w:id="23" w:name="_Toc505264168"/>
      <w:r>
        <w:t>Changing an individual email address</w:t>
      </w:r>
      <w:bookmarkEnd w:id="23"/>
    </w:p>
    <w:p w14:paraId="78C45AF4" w14:textId="77777777" w:rsidR="00A6227D" w:rsidRDefault="00A6227D" w:rsidP="00A6790E">
      <w:pPr>
        <w:pStyle w:val="ListParagraph"/>
        <w:ind w:left="0"/>
      </w:pPr>
    </w:p>
    <w:p w14:paraId="1CCCE433" w14:textId="63DD5177" w:rsidR="00F6167F" w:rsidRDefault="00A6790E" w:rsidP="00A6790E">
      <w:pPr>
        <w:pStyle w:val="ListParagraph"/>
        <w:ind w:left="0"/>
      </w:pPr>
      <w:r w:rsidRPr="00D24A61">
        <w:t xml:space="preserve">Ideally, email addresses in LaserFiche </w:t>
      </w:r>
      <w:proofErr w:type="gramStart"/>
      <w:r w:rsidRPr="00D24A61">
        <w:t>should be updated</w:t>
      </w:r>
      <w:proofErr w:type="gramEnd"/>
      <w:r w:rsidRPr="00D24A61">
        <w:t xml:space="preserve"> at any time during the year </w:t>
      </w:r>
      <w:r>
        <w:t>if</w:t>
      </w:r>
      <w:r w:rsidRPr="00D24A61">
        <w:t xml:space="preserve"> </w:t>
      </w:r>
      <w:r w:rsidR="00DD0802" w:rsidRPr="00D24A61">
        <w:t xml:space="preserve">the department </w:t>
      </w:r>
      <w:r w:rsidR="00460DAA">
        <w:t xml:space="preserve">becomes aware that there has been a </w:t>
      </w:r>
      <w:r w:rsidR="00DD0802" w:rsidRPr="00D24A61">
        <w:t>change</w:t>
      </w:r>
      <w:r w:rsidRPr="00D24A61">
        <w:t xml:space="preserve">.  </w:t>
      </w:r>
    </w:p>
    <w:p w14:paraId="74382E15" w14:textId="77777777" w:rsidR="00F6167F" w:rsidRDefault="00F6167F" w:rsidP="00A6790E">
      <w:pPr>
        <w:pStyle w:val="ListParagraph"/>
        <w:ind w:left="0"/>
      </w:pPr>
    </w:p>
    <w:p w14:paraId="276C52FF" w14:textId="5B0CF38B" w:rsidR="003F1C45" w:rsidRDefault="00A6790E" w:rsidP="00A6790E">
      <w:pPr>
        <w:pStyle w:val="ListParagraph"/>
        <w:ind w:left="0"/>
      </w:pPr>
      <w:r>
        <w:t xml:space="preserve">The email address field is located on the Candidate Information template </w:t>
      </w:r>
      <w:r w:rsidR="00FF1852">
        <w:t xml:space="preserve">of </w:t>
      </w:r>
      <w:r>
        <w:t xml:space="preserve">the </w:t>
      </w:r>
      <w:r w:rsidR="00A06443">
        <w:t>yellow-barred</w:t>
      </w:r>
      <w:r w:rsidR="00FF1852">
        <w:t xml:space="preserve"> </w:t>
      </w:r>
      <w:r>
        <w:t xml:space="preserve">dossier in the Permanent record area.  </w:t>
      </w:r>
    </w:p>
    <w:p w14:paraId="2BCA8A2F" w14:textId="77777777" w:rsidR="003F1C45" w:rsidRDefault="003F1C45" w:rsidP="00A6790E">
      <w:pPr>
        <w:pStyle w:val="ListParagraph"/>
        <w:ind w:left="0"/>
      </w:pPr>
    </w:p>
    <w:p w14:paraId="1423F323" w14:textId="77777777" w:rsidR="003F1C45" w:rsidRDefault="003F1C45" w:rsidP="002C77BE">
      <w:pPr>
        <w:pStyle w:val="ListParagraph"/>
        <w:ind w:left="0"/>
      </w:pPr>
      <w:r w:rsidRPr="003F1C45">
        <w:rPr>
          <w:b/>
        </w:rPr>
        <w:t>Procedure</w:t>
      </w:r>
      <w:r w:rsidRPr="00A6227D">
        <w:rPr>
          <w:b/>
        </w:rPr>
        <w:t>s:</w:t>
      </w:r>
      <w:r>
        <w:t xml:space="preserve"> </w:t>
      </w:r>
    </w:p>
    <w:p w14:paraId="4527F892" w14:textId="535C2C24" w:rsidR="003F1C45" w:rsidRDefault="002055A4" w:rsidP="002C77BE">
      <w:pPr>
        <w:pStyle w:val="ListParagraph"/>
        <w:numPr>
          <w:ilvl w:val="0"/>
          <w:numId w:val="40"/>
        </w:numPr>
      </w:pPr>
      <w:r>
        <w:t>Highlight</w:t>
      </w:r>
      <w:r w:rsidR="00A6790E">
        <w:t xml:space="preserve"> the </w:t>
      </w:r>
      <w:r w:rsidR="00A06443">
        <w:t>yellow-barred</w:t>
      </w:r>
      <w:r w:rsidR="00A6790E">
        <w:t xml:space="preserve"> dossier in the Permanent Record</w:t>
      </w:r>
      <w:r w:rsidR="00817807">
        <w:t>.</w:t>
      </w:r>
      <w:r>
        <w:t xml:space="preserve">  The Candidate Information template will appear in the right-side panel.</w:t>
      </w:r>
    </w:p>
    <w:p w14:paraId="11EA85AF" w14:textId="5FE9ACCF" w:rsidR="003F1C45" w:rsidRDefault="003F1C45" w:rsidP="002C77BE">
      <w:pPr>
        <w:pStyle w:val="ListParagraph"/>
        <w:numPr>
          <w:ilvl w:val="0"/>
          <w:numId w:val="40"/>
        </w:numPr>
      </w:pPr>
      <w:r>
        <w:t xml:space="preserve">Change the value in the </w:t>
      </w:r>
      <w:r w:rsidRPr="002C77BE">
        <w:rPr>
          <w:b/>
        </w:rPr>
        <w:t>Candidate Email Address</w:t>
      </w:r>
      <w:r w:rsidR="00817807">
        <w:t>.</w:t>
      </w:r>
    </w:p>
    <w:p w14:paraId="3387EEFF" w14:textId="77777777" w:rsidR="003F1C45" w:rsidRDefault="003F1C45" w:rsidP="002C77BE">
      <w:pPr>
        <w:pStyle w:val="ListParagraph"/>
        <w:numPr>
          <w:ilvl w:val="0"/>
          <w:numId w:val="40"/>
        </w:numPr>
      </w:pPr>
      <w:r>
        <w:t>Click Save.</w:t>
      </w:r>
    </w:p>
    <w:p w14:paraId="27EADC27" w14:textId="77777777" w:rsidR="00A6790E" w:rsidRDefault="00A6790E" w:rsidP="00A6790E">
      <w:pPr>
        <w:pStyle w:val="ListParagraph"/>
        <w:ind w:left="0"/>
      </w:pPr>
    </w:p>
    <w:p w14:paraId="7AA5A5E7" w14:textId="3A97A246" w:rsidR="00A6227D" w:rsidRDefault="00A6227D" w:rsidP="00A6227D">
      <w:pPr>
        <w:pStyle w:val="Heading3"/>
        <w:numPr>
          <w:ilvl w:val="0"/>
          <w:numId w:val="6"/>
        </w:numPr>
        <w:ind w:left="0"/>
      </w:pPr>
      <w:bookmarkStart w:id="24" w:name="_Toc505264169"/>
      <w:r>
        <w:t>Viewing all email addresses</w:t>
      </w:r>
      <w:bookmarkEnd w:id="24"/>
    </w:p>
    <w:p w14:paraId="17E50E88" w14:textId="77777777" w:rsidR="00A6227D" w:rsidRPr="00A6227D" w:rsidRDefault="00A6227D" w:rsidP="002C77BE">
      <w:pPr>
        <w:pStyle w:val="ListParagraph"/>
        <w:ind w:left="0"/>
        <w:rPr>
          <w:rFonts w:ascii="Calibri" w:hAnsi="Calibri"/>
          <w:b/>
        </w:rPr>
      </w:pPr>
      <w:r w:rsidRPr="00A6227D">
        <w:rPr>
          <w:rFonts w:ascii="Calibri" w:hAnsi="Calibri"/>
          <w:b/>
        </w:rPr>
        <w:t xml:space="preserve">Procedures:  </w:t>
      </w:r>
    </w:p>
    <w:p w14:paraId="54AB6578" w14:textId="77777777" w:rsidR="00793277" w:rsidRPr="004C0A99" w:rsidRDefault="00793277" w:rsidP="00793277">
      <w:pPr>
        <w:pStyle w:val="ListParagraph"/>
        <w:numPr>
          <w:ilvl w:val="0"/>
          <w:numId w:val="41"/>
        </w:numPr>
        <w:rPr>
          <w:rFonts w:ascii="Calibri Light" w:hAnsi="Calibri Light"/>
        </w:rPr>
      </w:pPr>
      <w:r w:rsidRPr="004C0A99">
        <w:rPr>
          <w:rFonts w:ascii="Calibri Light" w:hAnsi="Calibri Light"/>
        </w:rPr>
        <w:lastRenderedPageBreak/>
        <w:t>Log in to the Appointments repository</w:t>
      </w:r>
    </w:p>
    <w:p w14:paraId="4E608622" w14:textId="36B59343" w:rsidR="00793277" w:rsidRPr="004C0A99" w:rsidRDefault="00793277" w:rsidP="00793277">
      <w:pPr>
        <w:pStyle w:val="ListParagraph"/>
        <w:numPr>
          <w:ilvl w:val="0"/>
          <w:numId w:val="41"/>
        </w:numPr>
        <w:rPr>
          <w:rFonts w:ascii="Calibri Light" w:hAnsi="Calibri Light"/>
        </w:rPr>
      </w:pPr>
      <w:r w:rsidRPr="004C0A99">
        <w:rPr>
          <w:rFonts w:ascii="Calibri Light" w:hAnsi="Calibri Light"/>
        </w:rPr>
        <w:t xml:space="preserve">In the directory tree (the </w:t>
      </w:r>
      <w:r w:rsidR="00B37F64">
        <w:rPr>
          <w:rFonts w:ascii="Calibri Light" w:hAnsi="Calibri Light"/>
        </w:rPr>
        <w:t>left-side panel</w:t>
      </w:r>
      <w:r w:rsidRPr="004C0A99">
        <w:rPr>
          <w:rFonts w:ascii="Calibri Light" w:hAnsi="Calibri Light"/>
        </w:rPr>
        <w:t xml:space="preserve">),  go to: </w:t>
      </w:r>
    </w:p>
    <w:p w14:paraId="6806A283" w14:textId="77777777" w:rsidR="00793277" w:rsidRPr="004C0A99" w:rsidRDefault="00793277" w:rsidP="00793277">
      <w:pPr>
        <w:pStyle w:val="ListParagraph"/>
        <w:numPr>
          <w:ilvl w:val="1"/>
          <w:numId w:val="41"/>
        </w:numPr>
        <w:rPr>
          <w:rFonts w:ascii="Calibri Light" w:hAnsi="Calibri Light"/>
        </w:rPr>
      </w:pPr>
      <w:r w:rsidRPr="004C0A99">
        <w:rPr>
          <w:rFonts w:ascii="Calibri Light" w:hAnsi="Calibri Light"/>
        </w:rPr>
        <w:t>Department Name &gt;&gt; Clinical MD</w:t>
      </w:r>
    </w:p>
    <w:p w14:paraId="5C276274" w14:textId="7B8B67C5" w:rsidR="00793277" w:rsidRDefault="00793277" w:rsidP="00793277">
      <w:pPr>
        <w:pStyle w:val="ListParagraph"/>
        <w:numPr>
          <w:ilvl w:val="0"/>
          <w:numId w:val="41"/>
        </w:numPr>
        <w:rPr>
          <w:rFonts w:ascii="Calibri Light" w:hAnsi="Calibri Light"/>
        </w:rPr>
      </w:pPr>
      <w:r w:rsidRPr="004C0A99">
        <w:rPr>
          <w:rFonts w:ascii="Calibri Light" w:hAnsi="Calibri Light"/>
        </w:rPr>
        <w:t xml:space="preserve">Highlight this Clinical MD folder and take note of the </w:t>
      </w:r>
      <w:r w:rsidR="00A06443">
        <w:rPr>
          <w:rFonts w:ascii="Calibri Light" w:hAnsi="Calibri Light"/>
        </w:rPr>
        <w:t>yellow-barred</w:t>
      </w:r>
      <w:r w:rsidRPr="004C0A99">
        <w:rPr>
          <w:rFonts w:ascii="Calibri Light" w:hAnsi="Calibri Light"/>
        </w:rPr>
        <w:t xml:space="preserve"> folders that appear </w:t>
      </w:r>
      <w:r>
        <w:rPr>
          <w:rFonts w:ascii="Calibri Light" w:hAnsi="Calibri Light"/>
        </w:rPr>
        <w:t>in the centre panel.</w:t>
      </w:r>
    </w:p>
    <w:p w14:paraId="3A20C9E2" w14:textId="6DE48271" w:rsidR="00793277" w:rsidRPr="00793277" w:rsidRDefault="00793277" w:rsidP="00793277">
      <w:pPr>
        <w:pStyle w:val="ListParagraph"/>
        <w:numPr>
          <w:ilvl w:val="0"/>
          <w:numId w:val="41"/>
        </w:numPr>
        <w:rPr>
          <w:rFonts w:ascii="Calibri Light" w:hAnsi="Calibri Light"/>
        </w:rPr>
      </w:pPr>
      <w:r w:rsidRPr="00793277">
        <w:rPr>
          <w:rFonts w:ascii="Calibri Light" w:hAnsi="Calibri Light"/>
        </w:rPr>
        <w:t>Configure the columns in a way that gives you the information you need.  In this case, we want to see the Candidate Email Address</w:t>
      </w:r>
      <w:r>
        <w:rPr>
          <w:rFonts w:ascii="Calibri Light" w:hAnsi="Calibri Light"/>
        </w:rPr>
        <w:t xml:space="preserve"> and the </w:t>
      </w:r>
      <w:r w:rsidRPr="00793277">
        <w:rPr>
          <w:rFonts w:ascii="Calibri Light" w:hAnsi="Calibri Light"/>
        </w:rPr>
        <w:t>Candidate Email Address Alternate</w:t>
      </w:r>
      <w:r>
        <w:rPr>
          <w:rFonts w:ascii="Calibri Light" w:hAnsi="Calibri Light"/>
        </w:rPr>
        <w:t xml:space="preserve"> fields.</w:t>
      </w:r>
      <w:r>
        <w:rPr>
          <w:rFonts w:ascii="Calibri Light" w:hAnsi="Calibri Light"/>
        </w:rPr>
        <w:br/>
      </w:r>
    </w:p>
    <w:p w14:paraId="46155AD8" w14:textId="77777777" w:rsidR="00793277" w:rsidRPr="00F915BC" w:rsidRDefault="00793277" w:rsidP="00793277">
      <w:pPr>
        <w:pStyle w:val="ListParagraph"/>
        <w:numPr>
          <w:ilvl w:val="1"/>
          <w:numId w:val="41"/>
        </w:numPr>
        <w:rPr>
          <w:rFonts w:ascii="Calibri Light" w:hAnsi="Calibri Light"/>
        </w:rPr>
      </w:pPr>
      <w:r>
        <w:t>Right-click on the column headings bar and select Column Picker.</w:t>
      </w:r>
    </w:p>
    <w:p w14:paraId="3C4AE224" w14:textId="77777777" w:rsidR="00793277" w:rsidRPr="005B4F4C" w:rsidRDefault="00793277" w:rsidP="00793277">
      <w:pPr>
        <w:pStyle w:val="ListParagraph"/>
        <w:numPr>
          <w:ilvl w:val="1"/>
          <w:numId w:val="41"/>
        </w:numPr>
        <w:rPr>
          <w:rFonts w:ascii="Calibri Light" w:hAnsi="Calibri Light"/>
        </w:rPr>
      </w:pPr>
      <w:r>
        <w:t xml:space="preserve">Under Selected Columns, select each unwanted field and remove it by double-clicking it.  </w:t>
      </w:r>
    </w:p>
    <w:p w14:paraId="1FD25878" w14:textId="43B6CF97" w:rsidR="00793277" w:rsidRPr="00793277" w:rsidRDefault="00793277" w:rsidP="00793277">
      <w:pPr>
        <w:pStyle w:val="ListParagraph"/>
        <w:numPr>
          <w:ilvl w:val="1"/>
          <w:numId w:val="41"/>
        </w:numPr>
        <w:rPr>
          <w:rFonts w:ascii="Calibri Light" w:hAnsi="Calibri Light"/>
        </w:rPr>
      </w:pPr>
      <w:r>
        <w:t xml:space="preserve">In the Available box, under the section Candidate Information, select the </w:t>
      </w:r>
      <w:r w:rsidRPr="00793277">
        <w:rPr>
          <w:rFonts w:ascii="Calibri Light" w:hAnsi="Calibri Light"/>
        </w:rPr>
        <w:t>Candidate Email Address</w:t>
      </w:r>
      <w:r>
        <w:rPr>
          <w:rFonts w:ascii="Calibri Light" w:hAnsi="Calibri Light"/>
        </w:rPr>
        <w:t xml:space="preserve"> and the </w:t>
      </w:r>
      <w:r w:rsidRPr="00793277">
        <w:rPr>
          <w:rFonts w:ascii="Calibri Light" w:hAnsi="Calibri Light"/>
        </w:rPr>
        <w:t>Candidate Email Address Alternate</w:t>
      </w:r>
      <w:r w:rsidRPr="00F915BC">
        <w:t xml:space="preserve"> </w:t>
      </w:r>
      <w:r>
        <w:t xml:space="preserve">fields </w:t>
      </w:r>
      <w:r w:rsidR="00460DAA">
        <w:t xml:space="preserve">either by dragging them over to the </w:t>
      </w:r>
      <w:proofErr w:type="gramStart"/>
      <w:r w:rsidR="00460DAA">
        <w:t>Selected</w:t>
      </w:r>
      <w:proofErr w:type="gramEnd"/>
      <w:r w:rsidR="00460DAA">
        <w:t xml:space="preserve"> box or </w:t>
      </w:r>
      <w:r>
        <w:t>by double-clicking on them.</w:t>
      </w:r>
    </w:p>
    <w:p w14:paraId="1A2C50DB" w14:textId="4365C4B0" w:rsidR="00793277" w:rsidRPr="005B4F4C" w:rsidRDefault="00793277" w:rsidP="00793277">
      <w:pPr>
        <w:pStyle w:val="ListParagraph"/>
        <w:numPr>
          <w:ilvl w:val="1"/>
          <w:numId w:val="41"/>
        </w:numPr>
        <w:rPr>
          <w:rFonts w:ascii="Calibri Light" w:hAnsi="Calibri Light"/>
        </w:rPr>
      </w:pPr>
      <w:r>
        <w:t xml:space="preserve">Drag and drop fields </w:t>
      </w:r>
      <w:r w:rsidR="00460DAA">
        <w:t xml:space="preserve">up or down </w:t>
      </w:r>
      <w:r>
        <w:t xml:space="preserve">the </w:t>
      </w:r>
      <w:proofErr w:type="gramStart"/>
      <w:r>
        <w:t>Selected</w:t>
      </w:r>
      <w:proofErr w:type="gramEnd"/>
      <w:r>
        <w:t xml:space="preserve"> box to create the desired order.</w:t>
      </w:r>
    </w:p>
    <w:p w14:paraId="6398C1D1" w14:textId="77777777" w:rsidR="00793277" w:rsidRPr="005B4F4C" w:rsidRDefault="00793277" w:rsidP="00793277">
      <w:pPr>
        <w:pStyle w:val="ListParagraph"/>
        <w:numPr>
          <w:ilvl w:val="1"/>
          <w:numId w:val="41"/>
        </w:numPr>
        <w:rPr>
          <w:rFonts w:ascii="Calibri Light" w:hAnsi="Calibri Light"/>
        </w:rPr>
      </w:pPr>
      <w:r>
        <w:t>Click Apply or, if you wish, click Save Profile to save this particular column profile for re-use.</w:t>
      </w:r>
      <w:r>
        <w:br/>
      </w:r>
    </w:p>
    <w:p w14:paraId="609F74F7" w14:textId="37E0BB8A" w:rsidR="003618E1" w:rsidRDefault="00A6227D" w:rsidP="004B728D">
      <w:pPr>
        <w:pStyle w:val="ListParagraph"/>
        <w:numPr>
          <w:ilvl w:val="0"/>
          <w:numId w:val="41"/>
        </w:numPr>
      </w:pPr>
      <w:r w:rsidRPr="004B728D">
        <w:rPr>
          <w:rFonts w:ascii="Calibri Light" w:hAnsi="Calibri Light"/>
        </w:rPr>
        <w:t>Review the email addresses</w:t>
      </w:r>
      <w:r w:rsidR="00793277">
        <w:rPr>
          <w:rFonts w:ascii="Calibri Light" w:hAnsi="Calibri Light"/>
        </w:rPr>
        <w:t xml:space="preserve"> carefully,</w:t>
      </w:r>
      <w:r w:rsidRPr="004B728D">
        <w:rPr>
          <w:rFonts w:ascii="Calibri Light" w:hAnsi="Calibri Light"/>
        </w:rPr>
        <w:t xml:space="preserve"> </w:t>
      </w:r>
      <w:r w:rsidR="00591E2A" w:rsidRPr="004B728D">
        <w:rPr>
          <w:rFonts w:ascii="Calibri Light" w:hAnsi="Calibri Light"/>
        </w:rPr>
        <w:t>looking for non-</w:t>
      </w:r>
      <w:r w:rsidRPr="004B728D">
        <w:rPr>
          <w:rFonts w:ascii="Calibri Light" w:hAnsi="Calibri Light"/>
        </w:rPr>
        <w:t xml:space="preserve">institutional addresses and </w:t>
      </w:r>
      <w:r w:rsidR="00591E2A" w:rsidRPr="004B728D">
        <w:rPr>
          <w:rFonts w:ascii="Calibri Light" w:hAnsi="Calibri Light"/>
        </w:rPr>
        <w:t xml:space="preserve">incorrect formatting.  </w:t>
      </w:r>
      <w:r w:rsidR="004B728D" w:rsidRPr="004B728D">
        <w:rPr>
          <w:rFonts w:ascii="Calibri Light" w:hAnsi="Calibri Light"/>
        </w:rPr>
        <w:t xml:space="preserve">    </w:t>
      </w:r>
      <w:r w:rsidR="003618E1">
        <w:br w:type="page"/>
      </w:r>
    </w:p>
    <w:p w14:paraId="36F0617D" w14:textId="7F8C5E4C" w:rsidR="002F730D" w:rsidRDefault="0027095F" w:rsidP="0027095F">
      <w:pPr>
        <w:pStyle w:val="Heading1"/>
      </w:pPr>
      <w:bookmarkStart w:id="25" w:name="_Toc505264170"/>
      <w:r>
        <w:lastRenderedPageBreak/>
        <w:t xml:space="preserve">Appendix </w:t>
      </w:r>
      <w:r w:rsidR="00455FEE">
        <w:t>D</w:t>
      </w:r>
      <w:r>
        <w:t xml:space="preserve">: </w:t>
      </w:r>
      <w:r w:rsidR="00754D14">
        <w:t xml:space="preserve">Sample </w:t>
      </w:r>
      <w:r>
        <w:t>Activity Report Request</w:t>
      </w:r>
      <w:bookmarkEnd w:id="25"/>
    </w:p>
    <w:p w14:paraId="02812998" w14:textId="77777777" w:rsidR="0027095F" w:rsidRDefault="0027095F" w:rsidP="0027095F"/>
    <w:p w14:paraId="4EF52C7A" w14:textId="45A14663" w:rsidR="0027095F" w:rsidRDefault="004F5658" w:rsidP="0027095F">
      <w:r>
        <w:rPr>
          <w:noProof/>
        </w:rPr>
        <w:drawing>
          <wp:inline distT="0" distB="0" distL="0" distR="0" wp14:anchorId="5716182F" wp14:editId="7E4403D0">
            <wp:extent cx="4953692" cy="122889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Report Request Text - Request Header information.PNG"/>
                    <pic:cNvPicPr/>
                  </pic:nvPicPr>
                  <pic:blipFill>
                    <a:blip r:embed="rId10">
                      <a:extLst>
                        <a:ext uri="{28A0092B-C50C-407E-A947-70E740481C1C}">
                          <a14:useLocalDpi xmlns:a14="http://schemas.microsoft.com/office/drawing/2010/main" val="0"/>
                        </a:ext>
                      </a:extLst>
                    </a:blip>
                    <a:stretch>
                      <a:fillRect/>
                    </a:stretch>
                  </pic:blipFill>
                  <pic:spPr>
                    <a:xfrm>
                      <a:off x="0" y="0"/>
                      <a:ext cx="4953692" cy="1228897"/>
                    </a:xfrm>
                    <a:prstGeom prst="rect">
                      <a:avLst/>
                    </a:prstGeom>
                  </pic:spPr>
                </pic:pic>
              </a:graphicData>
            </a:graphic>
          </wp:inline>
        </w:drawing>
      </w:r>
    </w:p>
    <w:p w14:paraId="49C76BD8" w14:textId="2B945A03" w:rsidR="0027095F" w:rsidRDefault="0027095F" w:rsidP="0027095F">
      <w:r w:rsidRPr="004F5658">
        <w:rPr>
          <w:rFonts w:ascii="Times New Roman" w:hAnsi="Times New Roman" w:cs="Times New Roman"/>
        </w:rPr>
        <w:t>Dear Dr. Carol Cabbage</w:t>
      </w:r>
      <w:r w:rsidRPr="004F5658">
        <w:rPr>
          <w:rFonts w:ascii="Times New Roman" w:hAnsi="Times New Roman" w:cs="Times New Roman"/>
        </w:rPr>
        <w:br/>
      </w:r>
      <w:r w:rsidRPr="004F5658">
        <w:rPr>
          <w:rFonts w:ascii="Times New Roman" w:hAnsi="Times New Roman" w:cs="Times New Roman"/>
        </w:rPr>
        <w:br/>
        <w:t xml:space="preserve">Your academic appointment with the Department of Training, Faculty of Medicine, requires that you submit an activity report for the purpose of your clinical re-appointment to the University of Toronto. The activity report is intended to summarize your academic activities for the last academic year, including any anticipated activities that may occur prior to June </w:t>
      </w:r>
      <w:proofErr w:type="gramStart"/>
      <w:r w:rsidRPr="004F5658">
        <w:rPr>
          <w:rFonts w:ascii="Times New Roman" w:hAnsi="Times New Roman" w:cs="Times New Roman"/>
        </w:rPr>
        <w:t>30th</w:t>
      </w:r>
      <w:proofErr w:type="gramEnd"/>
      <w:r w:rsidRPr="004F5658">
        <w:rPr>
          <w:rFonts w:ascii="Times New Roman" w:hAnsi="Times New Roman" w:cs="Times New Roman"/>
        </w:rPr>
        <w:t xml:space="preserve"> of this year.</w:t>
      </w:r>
      <w:r w:rsidRPr="004F5658">
        <w:rPr>
          <w:rFonts w:ascii="Times New Roman" w:hAnsi="Times New Roman" w:cs="Times New Roman"/>
        </w:rPr>
        <w:br/>
      </w:r>
      <w:r w:rsidRPr="004F5658">
        <w:rPr>
          <w:rFonts w:ascii="Times New Roman" w:hAnsi="Times New Roman" w:cs="Times New Roman"/>
        </w:rPr>
        <w:br/>
        <w:t xml:space="preserve">Once submitted, your activity report </w:t>
      </w:r>
      <w:proofErr w:type="gramStart"/>
      <w:r w:rsidRPr="004F5658">
        <w:rPr>
          <w:rFonts w:ascii="Times New Roman" w:hAnsi="Times New Roman" w:cs="Times New Roman"/>
        </w:rPr>
        <w:t>will be reviewed</w:t>
      </w:r>
      <w:proofErr w:type="gramEnd"/>
      <w:r w:rsidRPr="004F5658">
        <w:rPr>
          <w:rFonts w:ascii="Times New Roman" w:hAnsi="Times New Roman" w:cs="Times New Roman"/>
        </w:rPr>
        <w:t xml:space="preserve"> by the Department of Training. This activity report </w:t>
      </w:r>
      <w:proofErr w:type="gramStart"/>
      <w:r w:rsidRPr="004F5658">
        <w:rPr>
          <w:rFonts w:ascii="Times New Roman" w:hAnsi="Times New Roman" w:cs="Times New Roman"/>
        </w:rPr>
        <w:t>may also be shared</w:t>
      </w:r>
      <w:proofErr w:type="gramEnd"/>
      <w:r w:rsidRPr="004F5658">
        <w:rPr>
          <w:rFonts w:ascii="Times New Roman" w:hAnsi="Times New Roman" w:cs="Times New Roman"/>
        </w:rPr>
        <w:t xml:space="preserve"> with your Hospital Chief or Education Leader for information purposes. If you do not hear from the Department of </w:t>
      </w:r>
      <w:proofErr w:type="gramStart"/>
      <w:r w:rsidRPr="004F5658">
        <w:rPr>
          <w:rFonts w:ascii="Times New Roman" w:hAnsi="Times New Roman" w:cs="Times New Roman"/>
        </w:rPr>
        <w:t>Training</w:t>
      </w:r>
      <w:proofErr w:type="gramEnd"/>
      <w:r w:rsidRPr="004F5658">
        <w:rPr>
          <w:rFonts w:ascii="Times New Roman" w:hAnsi="Times New Roman" w:cs="Times New Roman"/>
        </w:rPr>
        <w:t xml:space="preserve"> your clinical academic appointment will be renewed for the next academic year, beginning on July 1st and ending June 30th.</w:t>
      </w:r>
      <w:r w:rsidRPr="004F5658">
        <w:rPr>
          <w:rFonts w:ascii="Times New Roman" w:hAnsi="Times New Roman" w:cs="Times New Roman"/>
        </w:rPr>
        <w:br/>
      </w:r>
      <w:r w:rsidRPr="004F5658">
        <w:rPr>
          <w:rFonts w:ascii="Times New Roman" w:hAnsi="Times New Roman" w:cs="Times New Roman"/>
        </w:rPr>
        <w:br/>
      </w:r>
      <w:proofErr w:type="gramStart"/>
      <w:r w:rsidRPr="004F5658">
        <w:rPr>
          <w:rFonts w:ascii="Times New Roman" w:hAnsi="Times New Roman" w:cs="Times New Roman"/>
        </w:rPr>
        <w:t>Please note that you will require the following information to successfully submit your activity report or decline re-appointment:</w:t>
      </w:r>
      <w:r w:rsidRPr="004F5658">
        <w:rPr>
          <w:rFonts w:ascii="Times New Roman" w:hAnsi="Times New Roman" w:cs="Times New Roman"/>
        </w:rPr>
        <w:br/>
      </w:r>
      <w:r w:rsidRPr="004F5658">
        <w:rPr>
          <w:rFonts w:ascii="Times New Roman" w:hAnsi="Times New Roman" w:cs="Times New Roman"/>
        </w:rPr>
        <w:br/>
        <w:t>- Your CPSO number</w:t>
      </w:r>
      <w:r w:rsidRPr="004F5658">
        <w:rPr>
          <w:rFonts w:ascii="Times New Roman" w:hAnsi="Times New Roman" w:cs="Times New Roman"/>
        </w:rPr>
        <w:br/>
        <w:t xml:space="preserve">- Your Appointment ID: </w:t>
      </w:r>
      <w:r w:rsidRPr="004F5658">
        <w:rPr>
          <w:rFonts w:ascii="Times New Roman" w:hAnsi="Times New Roman" w:cs="Times New Roman"/>
          <w:b/>
          <w:bCs/>
        </w:rPr>
        <w:t>99920130341</w:t>
      </w:r>
      <w:r w:rsidRPr="004F5658">
        <w:rPr>
          <w:rFonts w:ascii="Times New Roman" w:hAnsi="Times New Roman" w:cs="Times New Roman"/>
        </w:rPr>
        <w:t xml:space="preserve"> (</w:t>
      </w:r>
      <w:r w:rsidR="00C632F6">
        <w:rPr>
          <w:rFonts w:ascii="Times New Roman" w:hAnsi="Times New Roman" w:cs="Times New Roman"/>
        </w:rPr>
        <w:t>you must see or</w:t>
      </w:r>
      <w:r w:rsidRPr="004F5658">
        <w:rPr>
          <w:rFonts w:ascii="Times New Roman" w:hAnsi="Times New Roman" w:cs="Times New Roman"/>
        </w:rPr>
        <w:t xml:space="preserve"> copy and paste </w:t>
      </w:r>
      <w:r w:rsidR="00C632F6">
        <w:rPr>
          <w:rFonts w:ascii="Times New Roman" w:hAnsi="Times New Roman" w:cs="Times New Roman"/>
        </w:rPr>
        <w:t xml:space="preserve">this </w:t>
      </w:r>
      <w:r w:rsidRPr="004F5658">
        <w:rPr>
          <w:rFonts w:ascii="Times New Roman" w:hAnsi="Times New Roman" w:cs="Times New Roman"/>
        </w:rPr>
        <w:t>into the activity report)</w:t>
      </w:r>
      <w:r w:rsidRPr="004F5658">
        <w:rPr>
          <w:rFonts w:ascii="Times New Roman" w:hAnsi="Times New Roman" w:cs="Times New Roman"/>
        </w:rPr>
        <w:br/>
        <w:t xml:space="preserve">- Your Last Name: </w:t>
      </w:r>
      <w:r w:rsidRPr="004F5658">
        <w:rPr>
          <w:rFonts w:ascii="Times New Roman" w:hAnsi="Times New Roman" w:cs="Times New Roman"/>
          <w:b/>
          <w:bCs/>
        </w:rPr>
        <w:t>Cabbage</w:t>
      </w:r>
      <w:r w:rsidRPr="004F5658">
        <w:rPr>
          <w:rFonts w:ascii="Times New Roman" w:hAnsi="Times New Roman" w:cs="Times New Roman"/>
        </w:rPr>
        <w:t xml:space="preserve"> (</w:t>
      </w:r>
      <w:r w:rsidR="00C632F6">
        <w:rPr>
          <w:rFonts w:ascii="Times New Roman" w:hAnsi="Times New Roman" w:cs="Times New Roman"/>
        </w:rPr>
        <w:t xml:space="preserve">you must see or </w:t>
      </w:r>
      <w:r w:rsidRPr="004F5658">
        <w:rPr>
          <w:rFonts w:ascii="Times New Roman" w:hAnsi="Times New Roman" w:cs="Times New Roman"/>
        </w:rPr>
        <w:t xml:space="preserve">copy and paste </w:t>
      </w:r>
      <w:r w:rsidR="00C632F6">
        <w:rPr>
          <w:rFonts w:ascii="Times New Roman" w:hAnsi="Times New Roman" w:cs="Times New Roman"/>
        </w:rPr>
        <w:t xml:space="preserve">this </w:t>
      </w:r>
      <w:r w:rsidRPr="004F5658">
        <w:rPr>
          <w:rFonts w:ascii="Times New Roman" w:hAnsi="Times New Roman" w:cs="Times New Roman"/>
        </w:rPr>
        <w:t>into the activity report)</w:t>
      </w:r>
      <w:r w:rsidRPr="004F5658">
        <w:rPr>
          <w:rFonts w:ascii="Times New Roman" w:hAnsi="Times New Roman" w:cs="Times New Roman"/>
        </w:rPr>
        <w:br/>
        <w:t xml:space="preserve">- Your Primary Clinical Site (where you fulfill the majority of your academic work): </w:t>
      </w:r>
      <w:r w:rsidRPr="004F5658">
        <w:rPr>
          <w:rFonts w:ascii="Times New Roman" w:hAnsi="Times New Roman" w:cs="Times New Roman"/>
          <w:b/>
          <w:bCs/>
        </w:rPr>
        <w:t>Southlake Regional Health Centre</w:t>
      </w:r>
      <w:r w:rsidRPr="004F5658">
        <w:rPr>
          <w:rFonts w:ascii="Times New Roman" w:hAnsi="Times New Roman" w:cs="Times New Roman"/>
        </w:rPr>
        <w:br/>
      </w:r>
      <w:r w:rsidRPr="004F5658">
        <w:rPr>
          <w:rFonts w:ascii="Times New Roman" w:hAnsi="Times New Roman" w:cs="Times New Roman"/>
          <w:i/>
          <w:iCs/>
        </w:rPr>
        <w:t>Please verify this site when asked on the Activity Report.</w:t>
      </w:r>
      <w:proofErr w:type="gramEnd"/>
      <w:r w:rsidRPr="004F5658">
        <w:rPr>
          <w:rFonts w:ascii="Times New Roman" w:hAnsi="Times New Roman" w:cs="Times New Roman"/>
          <w:i/>
          <w:iCs/>
        </w:rPr>
        <w:t xml:space="preserve"> If the Primary Clinical Site field here is blank, please select 'No' when asked to confirm on the web</w:t>
      </w:r>
      <w:r w:rsidR="00C632F6">
        <w:rPr>
          <w:rFonts w:ascii="Times New Roman" w:hAnsi="Times New Roman" w:cs="Times New Roman"/>
          <w:i/>
          <w:iCs/>
        </w:rPr>
        <w:t xml:space="preserve"> </w:t>
      </w:r>
      <w:r w:rsidRPr="004F5658">
        <w:rPr>
          <w:rFonts w:ascii="Times New Roman" w:hAnsi="Times New Roman" w:cs="Times New Roman"/>
          <w:i/>
          <w:iCs/>
        </w:rPr>
        <w:t>form and fill in the next question.</w:t>
      </w:r>
      <w:r w:rsidRPr="004F5658">
        <w:rPr>
          <w:rFonts w:ascii="Times New Roman" w:hAnsi="Times New Roman" w:cs="Times New Roman"/>
        </w:rPr>
        <w:br/>
      </w:r>
      <w:r w:rsidRPr="004F5658">
        <w:rPr>
          <w:rFonts w:ascii="Times New Roman" w:hAnsi="Times New Roman" w:cs="Times New Roman"/>
        </w:rPr>
        <w:br/>
        <w:t xml:space="preserve">To renew your academic appointment, please complete your activity report at </w:t>
      </w:r>
      <w:hyperlink r:id="rId11" w:history="1">
        <w:r w:rsidRPr="004F5658">
          <w:rPr>
            <w:rStyle w:val="Hyperlink"/>
            <w:rFonts w:ascii="Times New Roman" w:hAnsi="Times New Roman" w:cs="Times New Roman"/>
          </w:rPr>
          <w:t>Activity Report - Clinical Adjunct</w:t>
        </w:r>
      </w:hyperlink>
      <w:r w:rsidR="00AA2329">
        <w:rPr>
          <w:rStyle w:val="Hyperlink"/>
          <w:rFonts w:ascii="Times New Roman" w:hAnsi="Times New Roman" w:cs="Times New Roman"/>
        </w:rPr>
        <w:t xml:space="preserve">.  </w:t>
      </w:r>
      <w:r w:rsidR="00AA2329" w:rsidRPr="00AA2329">
        <w:rPr>
          <w:rStyle w:val="Hyperlink"/>
          <w:rFonts w:ascii="Times New Roman" w:hAnsi="Times New Roman" w:cs="Times New Roman"/>
          <w:color w:val="auto"/>
          <w:u w:val="none"/>
        </w:rPr>
        <w:t xml:space="preserve">Only IE, Firefox and Chrome browsers </w:t>
      </w:r>
      <w:proofErr w:type="gramStart"/>
      <w:r w:rsidR="00AA2329" w:rsidRPr="00AA2329">
        <w:rPr>
          <w:rStyle w:val="Hyperlink"/>
          <w:rFonts w:ascii="Times New Roman" w:hAnsi="Times New Roman" w:cs="Times New Roman"/>
          <w:color w:val="auto"/>
          <w:u w:val="none"/>
        </w:rPr>
        <w:t>are supported</w:t>
      </w:r>
      <w:proofErr w:type="gramEnd"/>
      <w:r w:rsidR="00AA2329" w:rsidRPr="00AA2329">
        <w:rPr>
          <w:rStyle w:val="Hyperlink"/>
          <w:rFonts w:ascii="Times New Roman" w:hAnsi="Times New Roman" w:cs="Times New Roman"/>
          <w:color w:val="auto"/>
          <w:u w:val="none"/>
        </w:rPr>
        <w:t xml:space="preserve"> for this website.</w:t>
      </w:r>
      <w:r w:rsidRPr="00AA2329">
        <w:rPr>
          <w:rStyle w:val="Hyperlink"/>
          <w:rFonts w:ascii="Times New Roman" w:hAnsi="Times New Roman" w:cs="Times New Roman"/>
        </w:rPr>
        <w:br/>
      </w:r>
      <w:r w:rsidRPr="004F5658">
        <w:rPr>
          <w:rFonts w:ascii="Times New Roman" w:hAnsi="Times New Roman" w:cs="Times New Roman"/>
        </w:rPr>
        <w:br/>
      </w:r>
      <w:r w:rsidRPr="004F5658">
        <w:rPr>
          <w:rFonts w:ascii="Times New Roman" w:hAnsi="Times New Roman" w:cs="Times New Roman"/>
          <w:i/>
          <w:iCs/>
        </w:rPr>
        <w:t>It should take no more than 10-15 minutes to complete.</w:t>
      </w:r>
      <w:r w:rsidRPr="004F5658">
        <w:rPr>
          <w:rFonts w:ascii="Times New Roman" w:hAnsi="Times New Roman" w:cs="Times New Roman"/>
        </w:rPr>
        <w:br/>
      </w:r>
      <w:r w:rsidRPr="004F5658">
        <w:rPr>
          <w:rFonts w:ascii="Times New Roman" w:hAnsi="Times New Roman" w:cs="Times New Roman"/>
        </w:rPr>
        <w:br/>
        <w:t xml:space="preserve">To decline your academic re-appointment, please visit </w:t>
      </w:r>
      <w:r w:rsidRPr="004F5658">
        <w:rPr>
          <w:rFonts w:ascii="Times New Roman" w:hAnsi="Times New Roman" w:cs="Times New Roman"/>
        </w:rPr>
        <w:br/>
      </w:r>
      <w:hyperlink r:id="rId12" w:history="1">
        <w:r w:rsidRPr="004F5658">
          <w:rPr>
            <w:rStyle w:val="Hyperlink"/>
            <w:rFonts w:ascii="Times New Roman" w:hAnsi="Times New Roman" w:cs="Times New Roman"/>
          </w:rPr>
          <w:t>Decline Re-Appointment</w:t>
        </w:r>
      </w:hyperlink>
      <w:r w:rsidRPr="004F5658">
        <w:rPr>
          <w:rFonts w:ascii="Times New Roman" w:hAnsi="Times New Roman" w:cs="Times New Roman"/>
        </w:rPr>
        <w:br/>
      </w:r>
      <w:r w:rsidRPr="004F5658">
        <w:rPr>
          <w:rFonts w:ascii="Times New Roman" w:hAnsi="Times New Roman" w:cs="Times New Roman"/>
        </w:rPr>
        <w:br/>
      </w:r>
      <w:r w:rsidRPr="004F5658">
        <w:rPr>
          <w:rFonts w:ascii="Times New Roman" w:hAnsi="Times New Roman" w:cs="Times New Roman"/>
          <w:color w:val="FF0000"/>
        </w:rPr>
        <w:t xml:space="preserve">Submission Deadline: April </w:t>
      </w:r>
      <w:r w:rsidR="00C632F6">
        <w:rPr>
          <w:rFonts w:ascii="Times New Roman" w:hAnsi="Times New Roman" w:cs="Times New Roman"/>
          <w:color w:val="FF0000"/>
        </w:rPr>
        <w:t>09</w:t>
      </w:r>
      <w:r w:rsidRPr="004F5658">
        <w:rPr>
          <w:rFonts w:ascii="Times New Roman" w:hAnsi="Times New Roman" w:cs="Times New Roman"/>
          <w:color w:val="FF0000"/>
        </w:rPr>
        <w:t>, 201</w:t>
      </w:r>
      <w:r w:rsidR="00C632F6">
        <w:rPr>
          <w:rFonts w:ascii="Times New Roman" w:hAnsi="Times New Roman" w:cs="Times New Roman"/>
          <w:color w:val="FF0000"/>
        </w:rPr>
        <w:t>8</w:t>
      </w:r>
      <w:r w:rsidRPr="004F5658">
        <w:rPr>
          <w:rFonts w:ascii="Times New Roman" w:hAnsi="Times New Roman" w:cs="Times New Roman"/>
        </w:rPr>
        <w:br/>
      </w:r>
      <w:r w:rsidRPr="004F5658">
        <w:rPr>
          <w:rFonts w:ascii="Times New Roman" w:hAnsi="Times New Roman" w:cs="Times New Roman"/>
        </w:rPr>
        <w:lastRenderedPageBreak/>
        <w:br/>
      </w:r>
      <w:proofErr w:type="gramStart"/>
      <w:r w:rsidRPr="004F5658">
        <w:rPr>
          <w:rFonts w:ascii="Times New Roman" w:hAnsi="Times New Roman" w:cs="Times New Roman"/>
        </w:rPr>
        <w:t>If</w:t>
      </w:r>
      <w:proofErr w:type="gramEnd"/>
      <w:r w:rsidRPr="004F5658">
        <w:rPr>
          <w:rFonts w:ascii="Times New Roman" w:hAnsi="Times New Roman" w:cs="Times New Roman"/>
        </w:rPr>
        <w:t xml:space="preserve"> we have yet to receive your completed activity report, you may be receiving this notification for a second time. </w:t>
      </w:r>
      <w:r w:rsidRPr="004F5658">
        <w:rPr>
          <w:rFonts w:ascii="Times New Roman" w:hAnsi="Times New Roman" w:cs="Times New Roman"/>
          <w:color w:val="FF0000"/>
        </w:rPr>
        <w:t xml:space="preserve">Please note that we are unable to process your re-appointment to the Faculty of Medicine until your activity report </w:t>
      </w:r>
      <w:proofErr w:type="gramStart"/>
      <w:r w:rsidRPr="004F5658">
        <w:rPr>
          <w:rFonts w:ascii="Times New Roman" w:hAnsi="Times New Roman" w:cs="Times New Roman"/>
          <w:color w:val="FF0000"/>
        </w:rPr>
        <w:t>is submitted</w:t>
      </w:r>
      <w:proofErr w:type="gramEnd"/>
      <w:r w:rsidRPr="004F5658">
        <w:rPr>
          <w:rFonts w:ascii="Times New Roman" w:hAnsi="Times New Roman" w:cs="Times New Roman"/>
          <w:color w:val="FF0000"/>
        </w:rPr>
        <w:t>.</w:t>
      </w:r>
      <w:r w:rsidRPr="004F5658">
        <w:rPr>
          <w:rFonts w:ascii="Times New Roman" w:hAnsi="Times New Roman" w:cs="Times New Roman"/>
        </w:rPr>
        <w:t xml:space="preserve"> Questions </w:t>
      </w:r>
      <w:proofErr w:type="gramStart"/>
      <w:r w:rsidRPr="004F5658">
        <w:rPr>
          <w:rFonts w:ascii="Times New Roman" w:hAnsi="Times New Roman" w:cs="Times New Roman"/>
        </w:rPr>
        <w:t>can be directed</w:t>
      </w:r>
      <w:proofErr w:type="gramEnd"/>
      <w:r w:rsidRPr="004F5658">
        <w:rPr>
          <w:rFonts w:ascii="Times New Roman" w:hAnsi="Times New Roman" w:cs="Times New Roman"/>
        </w:rPr>
        <w:t xml:space="preserve"> to the Department Coordinator at </w:t>
      </w:r>
      <w:hyperlink r:id="rId13" w:history="1">
        <w:r w:rsidR="00C632F6" w:rsidRPr="00594A3C">
          <w:rPr>
            <w:rStyle w:val="Hyperlink"/>
            <w:rFonts w:ascii="Times New Roman" w:hAnsi="Times New Roman" w:cs="Times New Roman"/>
          </w:rPr>
          <w:t>departmentcoordinator@utoronto.ca</w:t>
        </w:r>
      </w:hyperlink>
      <w:r w:rsidRPr="004F5658">
        <w:rPr>
          <w:rFonts w:ascii="Times New Roman" w:hAnsi="Times New Roman" w:cs="Times New Roman"/>
        </w:rPr>
        <w:t>.</w:t>
      </w:r>
      <w:r w:rsidRPr="004F5658">
        <w:rPr>
          <w:rFonts w:ascii="Times New Roman" w:hAnsi="Times New Roman" w:cs="Times New Roman"/>
        </w:rPr>
        <w:br/>
      </w:r>
      <w:r w:rsidRPr="004F5658">
        <w:rPr>
          <w:rFonts w:ascii="Times New Roman" w:hAnsi="Times New Roman" w:cs="Times New Roman"/>
        </w:rPr>
        <w:br/>
        <w:t>Thank you very much for taking the time out of your busy schedule to address this matter.</w:t>
      </w:r>
      <w:r>
        <w:br/>
      </w:r>
      <w:r>
        <w:br/>
      </w:r>
      <w:r>
        <w:rPr>
          <w:rFonts w:ascii="Arial" w:hAnsi="Arial" w:cs="Arial"/>
          <w:b/>
          <w:bCs/>
          <w:color w:val="003366"/>
        </w:rPr>
        <w:br/>
        <w:t>Department of Training | Faculty of Medicine</w:t>
      </w:r>
      <w:r>
        <w:rPr>
          <w:rFonts w:ascii="Arial" w:hAnsi="Arial" w:cs="Arial"/>
          <w:b/>
          <w:bCs/>
          <w:color w:val="003366"/>
        </w:rPr>
        <w:br/>
        <w:t>University of Toronto</w:t>
      </w:r>
    </w:p>
    <w:p w14:paraId="20C16613" w14:textId="5CA1C939" w:rsidR="00F478D2" w:rsidRDefault="00F478D2">
      <w:r>
        <w:br w:type="page"/>
      </w:r>
    </w:p>
    <w:p w14:paraId="45B165CD" w14:textId="287E1BFB" w:rsidR="0027095F" w:rsidRDefault="00455FEE" w:rsidP="00F478D2">
      <w:pPr>
        <w:pStyle w:val="Heading1"/>
      </w:pPr>
      <w:bookmarkStart w:id="26" w:name="_Toc505264171"/>
      <w:r>
        <w:lastRenderedPageBreak/>
        <w:t>Appendix E</w:t>
      </w:r>
      <w:r w:rsidR="00F478D2">
        <w:t xml:space="preserve">: </w:t>
      </w:r>
      <w:r w:rsidR="00D6588C">
        <w:t xml:space="preserve">Sample </w:t>
      </w:r>
      <w:r w:rsidR="00F478D2">
        <w:t>Activity Report Received</w:t>
      </w:r>
      <w:bookmarkEnd w:id="26"/>
    </w:p>
    <w:p w14:paraId="419B37FF" w14:textId="77777777" w:rsidR="00F478D2" w:rsidRDefault="00F478D2" w:rsidP="00F478D2"/>
    <w:p w14:paraId="3EA8B5AA" w14:textId="5F249DB8" w:rsidR="00F478D2" w:rsidRDefault="00F478D2" w:rsidP="00F478D2">
      <w:r>
        <w:rPr>
          <w:noProof/>
        </w:rPr>
        <w:drawing>
          <wp:inline distT="0" distB="0" distL="0" distR="0" wp14:anchorId="1AC383C6" wp14:editId="59A2F3EE">
            <wp:extent cx="5877746" cy="1257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Report Request Text - Header information.PNG"/>
                    <pic:cNvPicPr/>
                  </pic:nvPicPr>
                  <pic:blipFill>
                    <a:blip r:embed="rId14">
                      <a:extLst>
                        <a:ext uri="{28A0092B-C50C-407E-A947-70E740481C1C}">
                          <a14:useLocalDpi xmlns:a14="http://schemas.microsoft.com/office/drawing/2010/main" val="0"/>
                        </a:ext>
                      </a:extLst>
                    </a:blip>
                    <a:stretch>
                      <a:fillRect/>
                    </a:stretch>
                  </pic:blipFill>
                  <pic:spPr>
                    <a:xfrm>
                      <a:off x="0" y="0"/>
                      <a:ext cx="5877746" cy="1257476"/>
                    </a:xfrm>
                    <a:prstGeom prst="rect">
                      <a:avLst/>
                    </a:prstGeom>
                  </pic:spPr>
                </pic:pic>
              </a:graphicData>
            </a:graphic>
          </wp:inline>
        </w:drawing>
      </w:r>
    </w:p>
    <w:p w14:paraId="0BAB1DF3" w14:textId="77777777" w:rsidR="00F478D2" w:rsidRDefault="00F478D2" w:rsidP="00F478D2">
      <w:r w:rsidRPr="004F5658">
        <w:rPr>
          <w:rFonts w:ascii="Times New Roman" w:hAnsi="Times New Roman" w:cs="Times New Roman"/>
        </w:rPr>
        <w:t>Dear Dr. Carol Cabbage</w:t>
      </w:r>
      <w:r w:rsidRPr="004F5658">
        <w:rPr>
          <w:rFonts w:ascii="Times New Roman" w:hAnsi="Times New Roman" w:cs="Times New Roman"/>
        </w:rPr>
        <w:br/>
      </w:r>
      <w:r w:rsidRPr="004F5658">
        <w:rPr>
          <w:rFonts w:ascii="Times New Roman" w:hAnsi="Times New Roman" w:cs="Times New Roman"/>
        </w:rPr>
        <w:br/>
        <w:t>The department of Training has received your activity report.</w:t>
      </w:r>
      <w:r w:rsidRPr="004F5658">
        <w:rPr>
          <w:rFonts w:ascii="Times New Roman" w:hAnsi="Times New Roman" w:cs="Times New Roman"/>
        </w:rPr>
        <w:br/>
      </w:r>
      <w:r w:rsidRPr="004F5658">
        <w:rPr>
          <w:rFonts w:ascii="Times New Roman" w:hAnsi="Times New Roman" w:cs="Times New Roman"/>
        </w:rPr>
        <w:br/>
        <w:t xml:space="preserve">You </w:t>
      </w:r>
      <w:proofErr w:type="gramStart"/>
      <w:r w:rsidRPr="004F5658">
        <w:rPr>
          <w:rFonts w:ascii="Times New Roman" w:hAnsi="Times New Roman" w:cs="Times New Roman"/>
        </w:rPr>
        <w:t>will be contacted</w:t>
      </w:r>
      <w:proofErr w:type="gramEnd"/>
      <w:r w:rsidRPr="004F5658">
        <w:rPr>
          <w:rFonts w:ascii="Times New Roman" w:hAnsi="Times New Roman" w:cs="Times New Roman"/>
        </w:rPr>
        <w:t xml:space="preserve"> if anything further is required</w:t>
      </w:r>
      <w:r w:rsidRPr="00C632F6">
        <w:rPr>
          <w:rFonts w:ascii="Times New Roman" w:hAnsi="Times New Roman" w:cs="Times New Roman"/>
          <w:b/>
        </w:rPr>
        <w:t xml:space="preserve">. If you do not hear from </w:t>
      </w:r>
      <w:proofErr w:type="gramStart"/>
      <w:r w:rsidRPr="00C632F6">
        <w:rPr>
          <w:rFonts w:ascii="Times New Roman" w:hAnsi="Times New Roman" w:cs="Times New Roman"/>
          <w:b/>
        </w:rPr>
        <w:t>us</w:t>
      </w:r>
      <w:proofErr w:type="gramEnd"/>
      <w:r w:rsidRPr="00C632F6">
        <w:rPr>
          <w:rFonts w:ascii="Times New Roman" w:hAnsi="Times New Roman" w:cs="Times New Roman"/>
          <w:b/>
        </w:rPr>
        <w:t xml:space="preserve"> your clinical academic appointment will be renewed for the next academic year, beginning on July 1st and ending June 30th.</w:t>
      </w:r>
      <w:r w:rsidRPr="004F5658">
        <w:rPr>
          <w:rFonts w:ascii="Times New Roman" w:hAnsi="Times New Roman" w:cs="Times New Roman"/>
        </w:rPr>
        <w:t xml:space="preserve"> </w:t>
      </w:r>
      <w:r w:rsidRPr="004F5658">
        <w:rPr>
          <w:rFonts w:ascii="Times New Roman" w:hAnsi="Times New Roman" w:cs="Times New Roman"/>
        </w:rPr>
        <w:br/>
      </w:r>
      <w:r w:rsidRPr="004F5658">
        <w:rPr>
          <w:rFonts w:ascii="Times New Roman" w:hAnsi="Times New Roman" w:cs="Times New Roman"/>
        </w:rPr>
        <w:br/>
        <w:t xml:space="preserve">Please find attached your completed activity report and the terms and conditions of your clinical academic appointment. </w:t>
      </w:r>
      <w:r w:rsidRPr="004F5658">
        <w:rPr>
          <w:rFonts w:ascii="Times New Roman" w:hAnsi="Times New Roman" w:cs="Times New Roman"/>
        </w:rPr>
        <w:br/>
      </w:r>
      <w:r w:rsidRPr="004F5658">
        <w:rPr>
          <w:rFonts w:ascii="Times New Roman" w:hAnsi="Times New Roman" w:cs="Times New Roman"/>
        </w:rPr>
        <w:br/>
        <w:t>Thank you</w:t>
      </w:r>
      <w:r w:rsidRPr="004F5658">
        <w:rPr>
          <w:rFonts w:ascii="Times New Roman" w:hAnsi="Times New Roman" w:cs="Times New Roman"/>
        </w:rPr>
        <w:br/>
      </w:r>
      <w:r>
        <w:br/>
      </w:r>
      <w:r>
        <w:rPr>
          <w:rFonts w:ascii="Arial" w:hAnsi="Arial" w:cs="Arial"/>
          <w:b/>
          <w:bCs/>
          <w:color w:val="003366"/>
        </w:rPr>
        <w:t>Training | Faculty of Medicine</w:t>
      </w:r>
      <w:r>
        <w:rPr>
          <w:rFonts w:ascii="Arial" w:hAnsi="Arial" w:cs="Arial"/>
          <w:b/>
          <w:bCs/>
          <w:color w:val="003366"/>
        </w:rPr>
        <w:br/>
        <w:t>University of Toronto</w:t>
      </w:r>
    </w:p>
    <w:p w14:paraId="5A0043BC" w14:textId="14AF0F07" w:rsidR="00E45A47" w:rsidRDefault="00E45A47">
      <w:r>
        <w:br w:type="page"/>
      </w:r>
    </w:p>
    <w:p w14:paraId="1AE0412F" w14:textId="13935ED2" w:rsidR="00F478D2" w:rsidRDefault="00455FEE" w:rsidP="00E45A47">
      <w:pPr>
        <w:pStyle w:val="Heading1"/>
      </w:pPr>
      <w:bookmarkStart w:id="27" w:name="_Toc505264172"/>
      <w:r>
        <w:lastRenderedPageBreak/>
        <w:t>Appendix F</w:t>
      </w:r>
      <w:r w:rsidR="00E45A47">
        <w:t xml:space="preserve">: </w:t>
      </w:r>
      <w:r w:rsidR="00A75CB4">
        <w:t xml:space="preserve">Sample </w:t>
      </w:r>
      <w:r w:rsidR="00E45A47">
        <w:t>Re-appointment Declined</w:t>
      </w:r>
      <w:bookmarkEnd w:id="27"/>
    </w:p>
    <w:p w14:paraId="05C3F986" w14:textId="77777777" w:rsidR="00E45A47" w:rsidRDefault="00E45A47" w:rsidP="00E45A47"/>
    <w:p w14:paraId="4B3484A3" w14:textId="3C97B2F4" w:rsidR="00E45A47" w:rsidRDefault="00E45A47" w:rsidP="00E45A47">
      <w:r>
        <w:rPr>
          <w:noProof/>
        </w:rPr>
        <w:drawing>
          <wp:inline distT="0" distB="0" distL="0" distR="0" wp14:anchorId="22B909EB" wp14:editId="5EF8BC2C">
            <wp:extent cx="5838825" cy="11434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Report Request Text - Decline Header information.PNG"/>
                    <pic:cNvPicPr/>
                  </pic:nvPicPr>
                  <pic:blipFill>
                    <a:blip r:embed="rId15">
                      <a:extLst>
                        <a:ext uri="{28A0092B-C50C-407E-A947-70E740481C1C}">
                          <a14:useLocalDpi xmlns:a14="http://schemas.microsoft.com/office/drawing/2010/main" val="0"/>
                        </a:ext>
                      </a:extLst>
                    </a:blip>
                    <a:stretch>
                      <a:fillRect/>
                    </a:stretch>
                  </pic:blipFill>
                  <pic:spPr>
                    <a:xfrm>
                      <a:off x="0" y="0"/>
                      <a:ext cx="5848397" cy="1145312"/>
                    </a:xfrm>
                    <a:prstGeom prst="rect">
                      <a:avLst/>
                    </a:prstGeom>
                  </pic:spPr>
                </pic:pic>
              </a:graphicData>
            </a:graphic>
          </wp:inline>
        </w:drawing>
      </w:r>
    </w:p>
    <w:p w14:paraId="7CA7C4C4" w14:textId="77777777" w:rsidR="00E45A47" w:rsidRDefault="00E45A47" w:rsidP="00E45A47">
      <w:r w:rsidRPr="0088507A">
        <w:rPr>
          <w:rFonts w:ascii="Times New Roman" w:hAnsi="Times New Roman" w:cs="Times New Roman"/>
        </w:rPr>
        <w:t>Dear Dr. Carol Cabbage</w:t>
      </w:r>
      <w:r w:rsidRPr="0088507A">
        <w:rPr>
          <w:rFonts w:ascii="Times New Roman" w:hAnsi="Times New Roman" w:cs="Times New Roman"/>
        </w:rPr>
        <w:br/>
      </w:r>
      <w:r w:rsidRPr="0088507A">
        <w:rPr>
          <w:rFonts w:ascii="Times New Roman" w:hAnsi="Times New Roman" w:cs="Times New Roman"/>
        </w:rPr>
        <w:br/>
        <w:t xml:space="preserve">The department of Training has received your decision to decline your clinical academic re-appointment. Your clinical academic appointment end date is June </w:t>
      </w:r>
      <w:proofErr w:type="gramStart"/>
      <w:r w:rsidRPr="0088507A">
        <w:rPr>
          <w:rFonts w:ascii="Times New Roman" w:hAnsi="Times New Roman" w:cs="Times New Roman"/>
        </w:rPr>
        <w:t>30th</w:t>
      </w:r>
      <w:proofErr w:type="gramEnd"/>
      <w:r w:rsidRPr="0088507A">
        <w:rPr>
          <w:rFonts w:ascii="Times New Roman" w:hAnsi="Times New Roman" w:cs="Times New Roman"/>
        </w:rPr>
        <w:t xml:space="preserve"> of this year.</w:t>
      </w:r>
      <w:r w:rsidRPr="0088507A">
        <w:rPr>
          <w:rFonts w:ascii="Times New Roman" w:hAnsi="Times New Roman" w:cs="Times New Roman"/>
        </w:rPr>
        <w:br/>
      </w:r>
      <w:r w:rsidRPr="0088507A">
        <w:rPr>
          <w:rFonts w:ascii="Times New Roman" w:hAnsi="Times New Roman" w:cs="Times New Roman"/>
        </w:rPr>
        <w:br/>
        <w:t xml:space="preserve">You </w:t>
      </w:r>
      <w:proofErr w:type="gramStart"/>
      <w:r w:rsidRPr="0088507A">
        <w:rPr>
          <w:rFonts w:ascii="Times New Roman" w:hAnsi="Times New Roman" w:cs="Times New Roman"/>
        </w:rPr>
        <w:t>will be contacted</w:t>
      </w:r>
      <w:proofErr w:type="gramEnd"/>
      <w:r w:rsidRPr="0088507A">
        <w:rPr>
          <w:rFonts w:ascii="Times New Roman" w:hAnsi="Times New Roman" w:cs="Times New Roman"/>
        </w:rPr>
        <w:t xml:space="preserve"> if anything further is required. </w:t>
      </w:r>
      <w:r w:rsidRPr="0088507A">
        <w:rPr>
          <w:rFonts w:ascii="Times New Roman" w:hAnsi="Times New Roman" w:cs="Times New Roman"/>
        </w:rPr>
        <w:br/>
      </w:r>
      <w:r w:rsidRPr="0088507A">
        <w:rPr>
          <w:rFonts w:ascii="Times New Roman" w:hAnsi="Times New Roman" w:cs="Times New Roman"/>
        </w:rPr>
        <w:br/>
        <w:t>Thank you for your contributions to the academic mission of the Faculty of Medicine.</w:t>
      </w:r>
      <w:r>
        <w:br/>
      </w:r>
      <w:r>
        <w:br/>
      </w:r>
      <w:r>
        <w:rPr>
          <w:rFonts w:ascii="Arial" w:hAnsi="Arial" w:cs="Arial"/>
          <w:b/>
          <w:bCs/>
          <w:color w:val="003366"/>
        </w:rPr>
        <w:t>Training | Faculty of Medicine</w:t>
      </w:r>
      <w:r>
        <w:rPr>
          <w:rFonts w:ascii="Arial" w:hAnsi="Arial" w:cs="Arial"/>
          <w:b/>
          <w:bCs/>
          <w:color w:val="003366"/>
        </w:rPr>
        <w:br/>
        <w:t>University of Toronto</w:t>
      </w:r>
    </w:p>
    <w:p w14:paraId="5116F0ED" w14:textId="77777777" w:rsidR="00E45A47" w:rsidRPr="00E45A47" w:rsidRDefault="00E45A47" w:rsidP="00E45A47"/>
    <w:sectPr w:rsidR="00E45A47" w:rsidRPr="00E45A47" w:rsidSect="007A7F1C">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F15FA" w14:textId="77777777" w:rsidR="00173301" w:rsidRDefault="00173301" w:rsidP="002313F3">
      <w:pPr>
        <w:spacing w:after="0" w:line="240" w:lineRule="auto"/>
      </w:pPr>
      <w:r>
        <w:separator/>
      </w:r>
    </w:p>
  </w:endnote>
  <w:endnote w:type="continuationSeparator" w:id="0">
    <w:p w14:paraId="793E9E4B" w14:textId="77777777" w:rsidR="00173301" w:rsidRDefault="00173301" w:rsidP="0023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3301" w14:paraId="6610C267" w14:textId="77777777" w:rsidTr="0048392E">
      <w:tc>
        <w:tcPr>
          <w:tcW w:w="993" w:type="dxa"/>
        </w:tcPr>
        <w:p w14:paraId="73660CA2" w14:textId="24AA80DF" w:rsidR="00173301" w:rsidRPr="002313F3" w:rsidRDefault="00173301">
          <w:pPr>
            <w:pStyle w:val="Footer"/>
            <w:jc w:val="right"/>
            <w:rPr>
              <w:rFonts w:ascii="Calibri Light" w:hAnsi="Calibri Light"/>
              <w:bCs/>
              <w14:numForm w14:val="oldStyle"/>
            </w:rPr>
          </w:pPr>
          <w:r w:rsidRPr="002313F3">
            <w:rPr>
              <w:rFonts w:ascii="Calibri Light" w:hAnsi="Calibri Light"/>
              <w14:shadow w14:blurRad="50800" w14:dist="38100" w14:dir="2700000" w14:sx="100000" w14:sy="100000" w14:kx="0" w14:ky="0" w14:algn="tl">
                <w14:srgbClr w14:val="000000">
                  <w14:alpha w14:val="60000"/>
                </w14:srgbClr>
              </w14:shadow>
              <w14:numForm w14:val="oldStyle"/>
            </w:rPr>
            <w:fldChar w:fldCharType="begin"/>
          </w:r>
          <w:r w:rsidRPr="002313F3">
            <w:rPr>
              <w:rFonts w:ascii="Calibri Light" w:hAnsi="Calibri Light"/>
              <w14:shadow w14:blurRad="50800" w14:dist="38100" w14:dir="2700000" w14:sx="100000" w14:sy="100000" w14:kx="0" w14:ky="0" w14:algn="tl">
                <w14:srgbClr w14:val="000000">
                  <w14:alpha w14:val="60000"/>
                </w14:srgbClr>
              </w14:shadow>
              <w14:numForm w14:val="oldStyle"/>
            </w:rPr>
            <w:instrText xml:space="preserve"> PAGE   \* MERGEFORMAT </w:instrText>
          </w:r>
          <w:r w:rsidRPr="002313F3">
            <w:rPr>
              <w:rFonts w:ascii="Calibri Light" w:hAnsi="Calibri Light"/>
              <w14:shadow w14:blurRad="50800" w14:dist="38100" w14:dir="2700000" w14:sx="100000" w14:sy="100000" w14:kx="0" w14:ky="0" w14:algn="tl">
                <w14:srgbClr w14:val="000000">
                  <w14:alpha w14:val="60000"/>
                </w14:srgbClr>
              </w14:shadow>
              <w14:numForm w14:val="oldStyle"/>
            </w:rPr>
            <w:fldChar w:fldCharType="separate"/>
          </w:r>
          <w:r w:rsidR="00750355" w:rsidRPr="00750355">
            <w:rPr>
              <w:rFonts w:ascii="Calibri Light" w:hAnsi="Calibri Light"/>
              <w:bCs/>
              <w:noProof/>
              <w14:shadow w14:blurRad="50800" w14:dist="38100" w14:dir="2700000" w14:sx="100000" w14:sy="100000" w14:kx="0" w14:ky="0" w14:algn="tl">
                <w14:srgbClr w14:val="000000">
                  <w14:alpha w14:val="60000"/>
                </w14:srgbClr>
              </w14:shadow>
              <w14:numForm w14:val="oldStyle"/>
            </w:rPr>
            <w:t>9</w:t>
          </w:r>
          <w:r w:rsidRPr="002313F3">
            <w:rPr>
              <w:rFonts w:ascii="Calibri Light" w:hAnsi="Calibri Light"/>
              <w:bCs/>
              <w:noProof/>
              <w14:shadow w14:blurRad="50800" w14:dist="38100" w14:dir="2700000" w14:sx="100000" w14:sy="100000" w14:kx="0" w14:ky="0" w14:algn="tl">
                <w14:srgbClr w14:val="000000">
                  <w14:alpha w14:val="60000"/>
                </w14:srgbClr>
              </w14:shadow>
              <w14:numForm w14:val="oldStyle"/>
            </w:rPr>
            <w:fldChar w:fldCharType="end"/>
          </w:r>
        </w:p>
      </w:tc>
      <w:tc>
        <w:tcPr>
          <w:tcW w:w="8583" w:type="dxa"/>
        </w:tcPr>
        <w:p w14:paraId="2CFFA2AE" w14:textId="67256086" w:rsidR="00173301" w:rsidRPr="002313F3" w:rsidRDefault="00173301" w:rsidP="000B2BA7">
          <w:pPr>
            <w:pStyle w:val="Footer"/>
            <w:rPr>
              <w:rFonts w:ascii="Calibri Light" w:hAnsi="Calibri Light"/>
              <w:sz w:val="20"/>
              <w:szCs w:val="20"/>
            </w:rPr>
          </w:pPr>
          <w:r w:rsidRPr="005D3DE3">
            <w:rPr>
              <w:rFonts w:ascii="Calibri Light" w:hAnsi="Calibri Light"/>
              <w:b/>
              <w:sz w:val="20"/>
              <w:szCs w:val="20"/>
            </w:rPr>
            <w:t>Guide to Adjunct and Part Time Clinical Re-Appointments</w:t>
          </w:r>
          <w:r>
            <w:rPr>
              <w:rFonts w:ascii="Calibri Light" w:hAnsi="Calibri Light"/>
              <w:b/>
              <w:sz w:val="20"/>
              <w:szCs w:val="20"/>
            </w:rPr>
            <w:t xml:space="preserve">      </w:t>
          </w:r>
          <w:r>
            <w:rPr>
              <w:sz w:val="20"/>
              <w:szCs w:val="20"/>
            </w:rPr>
            <w:t xml:space="preserve">Support:  </w:t>
          </w:r>
          <w:r w:rsidRPr="002313F3">
            <w:rPr>
              <w:sz w:val="20"/>
              <w:szCs w:val="20"/>
            </w:rPr>
            <w:t>discovery.commons@utoronto.ca</w:t>
          </w:r>
        </w:p>
      </w:tc>
    </w:tr>
  </w:tbl>
  <w:p w14:paraId="3A62B43E" w14:textId="77777777" w:rsidR="00173301" w:rsidRDefault="00173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1731" w14:textId="77777777" w:rsidR="00173301" w:rsidRDefault="00173301" w:rsidP="002313F3">
      <w:pPr>
        <w:spacing w:after="0" w:line="240" w:lineRule="auto"/>
      </w:pPr>
      <w:r>
        <w:separator/>
      </w:r>
    </w:p>
  </w:footnote>
  <w:footnote w:type="continuationSeparator" w:id="0">
    <w:p w14:paraId="426A6FEC" w14:textId="77777777" w:rsidR="00173301" w:rsidRDefault="00173301" w:rsidP="00231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313"/>
    <w:multiLevelType w:val="hybridMultilevel"/>
    <w:tmpl w:val="2608430C"/>
    <w:lvl w:ilvl="0" w:tplc="557CC7CA">
      <w:start w:val="1"/>
      <w:numFmt w:val="lowerRoman"/>
      <w:lvlText w:val="%1."/>
      <w:lvlJc w:val="right"/>
      <w:pPr>
        <w:ind w:left="1080" w:hanging="360"/>
      </w:pPr>
      <w:rPr>
        <w:rFonts w:hint="default"/>
        <w:b w:val="0"/>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8F2E05"/>
    <w:multiLevelType w:val="hybridMultilevel"/>
    <w:tmpl w:val="73F647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612D08"/>
    <w:multiLevelType w:val="hybridMultilevel"/>
    <w:tmpl w:val="98487414"/>
    <w:lvl w:ilvl="0" w:tplc="557CC7CA">
      <w:start w:val="1"/>
      <w:numFmt w:val="lowerRoman"/>
      <w:lvlText w:val="%1."/>
      <w:lvlJc w:val="righ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AD7009"/>
    <w:multiLevelType w:val="hybridMultilevel"/>
    <w:tmpl w:val="C274895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11E75"/>
    <w:multiLevelType w:val="hybridMultilevel"/>
    <w:tmpl w:val="35BE10F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283D67"/>
    <w:multiLevelType w:val="hybridMultilevel"/>
    <w:tmpl w:val="9A58CBE6"/>
    <w:lvl w:ilvl="0" w:tplc="557CC7CA">
      <w:start w:val="1"/>
      <w:numFmt w:val="lowerRoman"/>
      <w:lvlText w:val="%1."/>
      <w:lvlJc w:val="right"/>
      <w:pPr>
        <w:ind w:left="-216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6" w15:restartNumberingAfterBreak="0">
    <w:nsid w:val="0FC12079"/>
    <w:multiLevelType w:val="hybridMultilevel"/>
    <w:tmpl w:val="384055B0"/>
    <w:lvl w:ilvl="0" w:tplc="942A99B6">
      <w:start w:val="1"/>
      <w:numFmt w:val="lowerRoman"/>
      <w:lvlText w:val="%1."/>
      <w:lvlJc w:val="righ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CC2874"/>
    <w:multiLevelType w:val="hybridMultilevel"/>
    <w:tmpl w:val="287EB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5557F4"/>
    <w:multiLevelType w:val="hybridMultilevel"/>
    <w:tmpl w:val="055CDE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CB27F15"/>
    <w:multiLevelType w:val="hybridMultilevel"/>
    <w:tmpl w:val="7436CEBC"/>
    <w:lvl w:ilvl="0" w:tplc="41E6A38A">
      <w:start w:val="1"/>
      <w:numFmt w:val="lowerLetter"/>
      <w:lvlText w:val="%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0" w15:restartNumberingAfterBreak="0">
    <w:nsid w:val="23871C54"/>
    <w:multiLevelType w:val="hybridMultilevel"/>
    <w:tmpl w:val="0F4E7CEC"/>
    <w:lvl w:ilvl="0" w:tplc="53EE3EB0">
      <w:start w:val="1"/>
      <w:numFmt w:val="lowerRoman"/>
      <w:lvlText w:val="%1."/>
      <w:lvlJc w:val="right"/>
      <w:pPr>
        <w:ind w:left="1080" w:hanging="360"/>
      </w:pPr>
      <w:rPr>
        <w:rFonts w:hint="default"/>
        <w:b w:val="0"/>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43B14AF"/>
    <w:multiLevelType w:val="hybridMultilevel"/>
    <w:tmpl w:val="584E2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E87D17"/>
    <w:multiLevelType w:val="hybridMultilevel"/>
    <w:tmpl w:val="247E82D8"/>
    <w:lvl w:ilvl="0" w:tplc="EB769E6A">
      <w:start w:val="1"/>
      <w:numFmt w:val="decimal"/>
      <w:lvlText w:val="%1."/>
      <w:lvlJc w:val="left"/>
      <w:pPr>
        <w:ind w:left="360" w:hanging="360"/>
      </w:pPr>
      <w:rPr>
        <w:rFonts w:ascii="Calibri Light" w:hAnsi="Calibri Light" w:hint="default"/>
        <w:b/>
        <w:i w:val="0"/>
        <w:color w:val="4F81BD" w:themeColor="accent1"/>
        <w:sz w:val="32"/>
        <w:szCs w:val="3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85504C1"/>
    <w:multiLevelType w:val="hybridMultilevel"/>
    <w:tmpl w:val="3C3C3FC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032DA"/>
    <w:multiLevelType w:val="hybridMultilevel"/>
    <w:tmpl w:val="4D6CB4FA"/>
    <w:lvl w:ilvl="0" w:tplc="557CC7CA">
      <w:start w:val="1"/>
      <w:numFmt w:val="lowerRoman"/>
      <w:lvlText w:val="%1."/>
      <w:lvlJc w:val="right"/>
      <w:pPr>
        <w:ind w:left="1440" w:hanging="360"/>
      </w:pPr>
      <w:rPr>
        <w:rFonts w:hint="default"/>
        <w:b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1E72623"/>
    <w:multiLevelType w:val="hybridMultilevel"/>
    <w:tmpl w:val="285A78A0"/>
    <w:lvl w:ilvl="0" w:tplc="1FD6CD34">
      <w:start w:val="1"/>
      <w:numFmt w:val="lowerRoman"/>
      <w:lvlText w:val="%1."/>
      <w:lvlJc w:val="righ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946A6F"/>
    <w:multiLevelType w:val="hybridMultilevel"/>
    <w:tmpl w:val="AECA07AA"/>
    <w:lvl w:ilvl="0" w:tplc="10090009">
      <w:start w:val="1"/>
      <w:numFmt w:val="bullet"/>
      <w:lvlText w:val=""/>
      <w:lvlJc w:val="left"/>
      <w:pPr>
        <w:ind w:left="360" w:hanging="360"/>
      </w:pPr>
      <w:rPr>
        <w:rFonts w:ascii="Wingdings" w:hAnsi="Wingding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1C6638"/>
    <w:multiLevelType w:val="hybridMultilevel"/>
    <w:tmpl w:val="4FD2824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1F6214"/>
    <w:multiLevelType w:val="hybridMultilevel"/>
    <w:tmpl w:val="E7F2F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B90546"/>
    <w:multiLevelType w:val="hybridMultilevel"/>
    <w:tmpl w:val="DC229766"/>
    <w:lvl w:ilvl="0" w:tplc="1009001B">
      <w:start w:val="1"/>
      <w:numFmt w:val="lowerRoman"/>
      <w:lvlText w:val="%1."/>
      <w:lvlJc w:val="righ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83B80"/>
    <w:multiLevelType w:val="hybridMultilevel"/>
    <w:tmpl w:val="C742ADF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1A32BF"/>
    <w:multiLevelType w:val="hybridMultilevel"/>
    <w:tmpl w:val="271819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935088"/>
    <w:multiLevelType w:val="hybridMultilevel"/>
    <w:tmpl w:val="26FE3EBC"/>
    <w:lvl w:ilvl="0" w:tplc="1416EF02">
      <w:start w:val="1"/>
      <w:numFmt w:val="lowerRoman"/>
      <w:lvlText w:val="%1."/>
      <w:lvlJc w:val="right"/>
      <w:pPr>
        <w:ind w:left="720" w:hanging="360"/>
      </w:pPr>
      <w:rPr>
        <w:rFonts w:hint="default"/>
        <w:b w:val="0"/>
        <w:sz w:val="24"/>
        <w:szCs w:val="24"/>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F82BA3"/>
    <w:multiLevelType w:val="hybridMultilevel"/>
    <w:tmpl w:val="46EA13F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4B1353A0"/>
    <w:multiLevelType w:val="hybridMultilevel"/>
    <w:tmpl w:val="9302451E"/>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4F4D7E16"/>
    <w:multiLevelType w:val="hybridMultilevel"/>
    <w:tmpl w:val="E6FE285A"/>
    <w:lvl w:ilvl="0" w:tplc="1009001B">
      <w:start w:val="1"/>
      <w:numFmt w:val="lowerRoman"/>
      <w:lvlText w:val="%1."/>
      <w:lvlJc w:val="right"/>
      <w:pPr>
        <w:ind w:left="1146" w:hanging="360"/>
      </w:pPr>
    </w:lvl>
    <w:lvl w:ilvl="1" w:tplc="10090019">
      <w:start w:val="1"/>
      <w:numFmt w:val="lowerLetter"/>
      <w:lvlText w:val="%2."/>
      <w:lvlJc w:val="left"/>
      <w:pPr>
        <w:ind w:left="1866" w:hanging="360"/>
      </w:p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6" w15:restartNumberingAfterBreak="0">
    <w:nsid w:val="51C0064F"/>
    <w:multiLevelType w:val="hybridMultilevel"/>
    <w:tmpl w:val="4FFAAC2A"/>
    <w:lvl w:ilvl="0" w:tplc="DDBADA7E">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216182"/>
    <w:multiLevelType w:val="hybridMultilevel"/>
    <w:tmpl w:val="24AEA56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51A170A"/>
    <w:multiLevelType w:val="hybridMultilevel"/>
    <w:tmpl w:val="2898C9CC"/>
    <w:lvl w:ilvl="0" w:tplc="1009001B">
      <w:start w:val="1"/>
      <w:numFmt w:val="low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8C82805"/>
    <w:multiLevelType w:val="hybridMultilevel"/>
    <w:tmpl w:val="62466D9C"/>
    <w:lvl w:ilvl="0" w:tplc="1009001B">
      <w:start w:val="1"/>
      <w:numFmt w:val="lowerRoman"/>
      <w:lvlText w:val="%1."/>
      <w:lvlJc w:val="righ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96076AB"/>
    <w:multiLevelType w:val="hybridMultilevel"/>
    <w:tmpl w:val="2DDA739C"/>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8A41B7"/>
    <w:multiLevelType w:val="hybridMultilevel"/>
    <w:tmpl w:val="7E68CB8E"/>
    <w:lvl w:ilvl="0" w:tplc="8AF42E54">
      <w:start w:val="6"/>
      <w:numFmt w:val="lowerRoman"/>
      <w:lvlText w:val="%1."/>
      <w:lvlJc w:val="right"/>
      <w:pPr>
        <w:ind w:left="360" w:hanging="360"/>
      </w:pPr>
      <w:rPr>
        <w:rFonts w:hint="default"/>
        <w:b w:val="0"/>
        <w:sz w:val="24"/>
        <w:szCs w:val="24"/>
      </w:rPr>
    </w:lvl>
    <w:lvl w:ilvl="1" w:tplc="10090005">
      <w:start w:val="1"/>
      <w:numFmt w:val="bullet"/>
      <w:lvlText w:val=""/>
      <w:lvlJc w:val="left"/>
      <w:pPr>
        <w:ind w:left="1080" w:hanging="360"/>
      </w:pPr>
      <w:rPr>
        <w:rFonts w:ascii="Wingdings" w:hAnsi="Wingding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F7D0A99"/>
    <w:multiLevelType w:val="hybridMultilevel"/>
    <w:tmpl w:val="8790007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2692BE6"/>
    <w:multiLevelType w:val="hybridMultilevel"/>
    <w:tmpl w:val="4F06F2DC"/>
    <w:lvl w:ilvl="0" w:tplc="1009001B">
      <w:start w:val="1"/>
      <w:numFmt w:val="lowerRoman"/>
      <w:lvlText w:val="%1."/>
      <w:lvlJc w:val="righ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54252AC"/>
    <w:multiLevelType w:val="hybridMultilevel"/>
    <w:tmpl w:val="8D30F08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7E74C6"/>
    <w:multiLevelType w:val="hybridMultilevel"/>
    <w:tmpl w:val="5F4A043C"/>
    <w:lvl w:ilvl="0" w:tplc="91828C74">
      <w:start w:val="1"/>
      <w:numFmt w:val="lowerRoman"/>
      <w:lvlText w:val="%1."/>
      <w:lvlJc w:val="righ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AE05ACC"/>
    <w:multiLevelType w:val="hybridMultilevel"/>
    <w:tmpl w:val="0D1A05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532FB5"/>
    <w:multiLevelType w:val="hybridMultilevel"/>
    <w:tmpl w:val="BE66FDA2"/>
    <w:lvl w:ilvl="0" w:tplc="10090003">
      <w:start w:val="1"/>
      <w:numFmt w:val="bullet"/>
      <w:lvlText w:val="o"/>
      <w:lvlJc w:val="left"/>
      <w:pPr>
        <w:ind w:left="1440" w:hanging="360"/>
      </w:pPr>
      <w:rPr>
        <w:rFonts w:ascii="Courier New" w:hAnsi="Courier New" w:cs="Courier New" w:hint="default"/>
        <w:b w:val="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6BAA1CD8"/>
    <w:multiLevelType w:val="hybridMultilevel"/>
    <w:tmpl w:val="96D29BCC"/>
    <w:lvl w:ilvl="0" w:tplc="CF6AACC8">
      <w:start w:val="1"/>
      <w:numFmt w:val="lowerRoman"/>
      <w:lvlText w:val="%1."/>
      <w:lvlJc w:val="right"/>
      <w:pPr>
        <w:ind w:left="720" w:hanging="360"/>
      </w:pPr>
      <w:rPr>
        <w:rFonts w:hint="default"/>
        <w:b w:val="0"/>
        <w:sz w:val="24"/>
        <w:szCs w:val="24"/>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C136B01"/>
    <w:multiLevelType w:val="hybridMultilevel"/>
    <w:tmpl w:val="C19864BA"/>
    <w:lvl w:ilvl="0" w:tplc="1009001B">
      <w:start w:val="1"/>
      <w:numFmt w:val="lowerRoman"/>
      <w:lvlText w:val="%1."/>
      <w:lvlJc w:val="righ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40" w15:restartNumberingAfterBreak="0">
    <w:nsid w:val="70FB146E"/>
    <w:multiLevelType w:val="hybridMultilevel"/>
    <w:tmpl w:val="D376F87C"/>
    <w:lvl w:ilvl="0" w:tplc="DC868912">
      <w:start w:val="1"/>
      <w:numFmt w:val="lowerRoman"/>
      <w:lvlText w:val="%1."/>
      <w:lvlJc w:val="righ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1" w15:restartNumberingAfterBreak="0">
    <w:nsid w:val="71E364A5"/>
    <w:multiLevelType w:val="hybridMultilevel"/>
    <w:tmpl w:val="9E3A8290"/>
    <w:lvl w:ilvl="0" w:tplc="91828C74">
      <w:start w:val="1"/>
      <w:numFmt w:val="lowerRoman"/>
      <w:lvlText w:val="%1."/>
      <w:lvlJc w:val="righ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7410D3"/>
    <w:multiLevelType w:val="hybridMultilevel"/>
    <w:tmpl w:val="458687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8EF2D1D"/>
    <w:multiLevelType w:val="hybridMultilevel"/>
    <w:tmpl w:val="6E923242"/>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C841724"/>
    <w:multiLevelType w:val="hybridMultilevel"/>
    <w:tmpl w:val="7B922A1C"/>
    <w:lvl w:ilvl="0" w:tplc="10090009">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9"/>
  </w:num>
  <w:num w:numId="4">
    <w:abstractNumId w:val="10"/>
  </w:num>
  <w:num w:numId="5">
    <w:abstractNumId w:val="16"/>
  </w:num>
  <w:num w:numId="6">
    <w:abstractNumId w:val="44"/>
  </w:num>
  <w:num w:numId="7">
    <w:abstractNumId w:val="17"/>
  </w:num>
  <w:num w:numId="8">
    <w:abstractNumId w:val="11"/>
  </w:num>
  <w:num w:numId="9">
    <w:abstractNumId w:val="4"/>
  </w:num>
  <w:num w:numId="10">
    <w:abstractNumId w:val="43"/>
  </w:num>
  <w:num w:numId="11">
    <w:abstractNumId w:val="42"/>
  </w:num>
  <w:num w:numId="12">
    <w:abstractNumId w:val="1"/>
  </w:num>
  <w:num w:numId="13">
    <w:abstractNumId w:val="13"/>
  </w:num>
  <w:num w:numId="14">
    <w:abstractNumId w:val="31"/>
  </w:num>
  <w:num w:numId="15">
    <w:abstractNumId w:val="37"/>
  </w:num>
  <w:num w:numId="16">
    <w:abstractNumId w:val="26"/>
  </w:num>
  <w:num w:numId="17">
    <w:abstractNumId w:val="7"/>
  </w:num>
  <w:num w:numId="18">
    <w:abstractNumId w:val="22"/>
  </w:num>
  <w:num w:numId="19">
    <w:abstractNumId w:val="38"/>
  </w:num>
  <w:num w:numId="20">
    <w:abstractNumId w:val="36"/>
  </w:num>
  <w:num w:numId="21">
    <w:abstractNumId w:val="2"/>
  </w:num>
  <w:num w:numId="22">
    <w:abstractNumId w:val="14"/>
  </w:num>
  <w:num w:numId="23">
    <w:abstractNumId w:val="18"/>
  </w:num>
  <w:num w:numId="24">
    <w:abstractNumId w:val="0"/>
  </w:num>
  <w:num w:numId="25">
    <w:abstractNumId w:val="5"/>
  </w:num>
  <w:num w:numId="26">
    <w:abstractNumId w:val="24"/>
  </w:num>
  <w:num w:numId="27">
    <w:abstractNumId w:val="32"/>
  </w:num>
  <w:num w:numId="28">
    <w:abstractNumId w:val="15"/>
  </w:num>
  <w:num w:numId="29">
    <w:abstractNumId w:val="28"/>
  </w:num>
  <w:num w:numId="30">
    <w:abstractNumId w:val="39"/>
  </w:num>
  <w:num w:numId="31">
    <w:abstractNumId w:val="20"/>
  </w:num>
  <w:num w:numId="32">
    <w:abstractNumId w:val="33"/>
  </w:num>
  <w:num w:numId="33">
    <w:abstractNumId w:val="35"/>
  </w:num>
  <w:num w:numId="34">
    <w:abstractNumId w:val="41"/>
  </w:num>
  <w:num w:numId="35">
    <w:abstractNumId w:val="40"/>
  </w:num>
  <w:num w:numId="36">
    <w:abstractNumId w:val="9"/>
  </w:num>
  <w:num w:numId="37">
    <w:abstractNumId w:val="23"/>
  </w:num>
  <w:num w:numId="38">
    <w:abstractNumId w:val="25"/>
  </w:num>
  <w:num w:numId="39">
    <w:abstractNumId w:val="21"/>
  </w:num>
  <w:num w:numId="40">
    <w:abstractNumId w:val="3"/>
  </w:num>
  <w:num w:numId="41">
    <w:abstractNumId w:val="30"/>
  </w:num>
  <w:num w:numId="42">
    <w:abstractNumId w:val="34"/>
  </w:num>
  <w:num w:numId="43">
    <w:abstractNumId w:val="8"/>
  </w:num>
  <w:num w:numId="44">
    <w:abstractNumId w:val="27"/>
  </w:num>
  <w:num w:numId="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en-CA" w:vendorID="64" w:dllVersion="131078"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02"/>
    <w:rsid w:val="00000005"/>
    <w:rsid w:val="00000EBF"/>
    <w:rsid w:val="00001F68"/>
    <w:rsid w:val="00003C8F"/>
    <w:rsid w:val="00006D1A"/>
    <w:rsid w:val="00011415"/>
    <w:rsid w:val="00014D55"/>
    <w:rsid w:val="00025F08"/>
    <w:rsid w:val="00034051"/>
    <w:rsid w:val="00037153"/>
    <w:rsid w:val="000417ED"/>
    <w:rsid w:val="000436CC"/>
    <w:rsid w:val="000461C2"/>
    <w:rsid w:val="0006054F"/>
    <w:rsid w:val="000623D1"/>
    <w:rsid w:val="00065100"/>
    <w:rsid w:val="0006629A"/>
    <w:rsid w:val="00073E9B"/>
    <w:rsid w:val="00073F35"/>
    <w:rsid w:val="00073FC7"/>
    <w:rsid w:val="0008484A"/>
    <w:rsid w:val="000856EA"/>
    <w:rsid w:val="00092022"/>
    <w:rsid w:val="0009567A"/>
    <w:rsid w:val="000A10F3"/>
    <w:rsid w:val="000A2105"/>
    <w:rsid w:val="000A4391"/>
    <w:rsid w:val="000B073F"/>
    <w:rsid w:val="000B2BA7"/>
    <w:rsid w:val="000B7EB0"/>
    <w:rsid w:val="000C451F"/>
    <w:rsid w:val="000C513D"/>
    <w:rsid w:val="000C67C0"/>
    <w:rsid w:val="000C6FB5"/>
    <w:rsid w:val="000C7C3E"/>
    <w:rsid w:val="000D2A55"/>
    <w:rsid w:val="000D315A"/>
    <w:rsid w:val="000D33B9"/>
    <w:rsid w:val="000D49CB"/>
    <w:rsid w:val="000D50F4"/>
    <w:rsid w:val="000D55C9"/>
    <w:rsid w:val="000E01B3"/>
    <w:rsid w:val="000E555C"/>
    <w:rsid w:val="000F0E7C"/>
    <w:rsid w:val="00101D51"/>
    <w:rsid w:val="00104275"/>
    <w:rsid w:val="001135E7"/>
    <w:rsid w:val="001237CC"/>
    <w:rsid w:val="00124A30"/>
    <w:rsid w:val="00124BAF"/>
    <w:rsid w:val="00125724"/>
    <w:rsid w:val="00125A94"/>
    <w:rsid w:val="00125E68"/>
    <w:rsid w:val="001268F2"/>
    <w:rsid w:val="001273AD"/>
    <w:rsid w:val="00133DB7"/>
    <w:rsid w:val="00135713"/>
    <w:rsid w:val="0014175A"/>
    <w:rsid w:val="0014243F"/>
    <w:rsid w:val="001518A5"/>
    <w:rsid w:val="00155737"/>
    <w:rsid w:val="00161925"/>
    <w:rsid w:val="001663C7"/>
    <w:rsid w:val="00166C0F"/>
    <w:rsid w:val="001706A9"/>
    <w:rsid w:val="0017166C"/>
    <w:rsid w:val="00173301"/>
    <w:rsid w:val="00175D27"/>
    <w:rsid w:val="001776D8"/>
    <w:rsid w:val="001802EE"/>
    <w:rsid w:val="0018066C"/>
    <w:rsid w:val="0018509F"/>
    <w:rsid w:val="00190C44"/>
    <w:rsid w:val="001917D6"/>
    <w:rsid w:val="00191E64"/>
    <w:rsid w:val="00192644"/>
    <w:rsid w:val="00195048"/>
    <w:rsid w:val="0019511C"/>
    <w:rsid w:val="00196A76"/>
    <w:rsid w:val="001A5659"/>
    <w:rsid w:val="001B0D59"/>
    <w:rsid w:val="001B2148"/>
    <w:rsid w:val="001B6CC9"/>
    <w:rsid w:val="001B7A89"/>
    <w:rsid w:val="001C2B12"/>
    <w:rsid w:val="001C3BF1"/>
    <w:rsid w:val="001C57DE"/>
    <w:rsid w:val="001D0457"/>
    <w:rsid w:val="001D537F"/>
    <w:rsid w:val="001D775E"/>
    <w:rsid w:val="001E1B0F"/>
    <w:rsid w:val="001E67FF"/>
    <w:rsid w:val="001E7AA2"/>
    <w:rsid w:val="001F2777"/>
    <w:rsid w:val="001F3DE8"/>
    <w:rsid w:val="001F4B6C"/>
    <w:rsid w:val="0020001C"/>
    <w:rsid w:val="00202F1C"/>
    <w:rsid w:val="002055A4"/>
    <w:rsid w:val="00206343"/>
    <w:rsid w:val="002066A6"/>
    <w:rsid w:val="00210332"/>
    <w:rsid w:val="00212FF3"/>
    <w:rsid w:val="00215617"/>
    <w:rsid w:val="0022241B"/>
    <w:rsid w:val="002250C7"/>
    <w:rsid w:val="002313F3"/>
    <w:rsid w:val="0023457E"/>
    <w:rsid w:val="00241E67"/>
    <w:rsid w:val="00244A4F"/>
    <w:rsid w:val="00252DB9"/>
    <w:rsid w:val="002544B0"/>
    <w:rsid w:val="00254EF5"/>
    <w:rsid w:val="00256539"/>
    <w:rsid w:val="0026234F"/>
    <w:rsid w:val="00263C4F"/>
    <w:rsid w:val="0026626F"/>
    <w:rsid w:val="0027095F"/>
    <w:rsid w:val="00271ADB"/>
    <w:rsid w:val="0028178A"/>
    <w:rsid w:val="0029282E"/>
    <w:rsid w:val="002A051D"/>
    <w:rsid w:val="002A0FC2"/>
    <w:rsid w:val="002A2B2E"/>
    <w:rsid w:val="002A2C90"/>
    <w:rsid w:val="002A3207"/>
    <w:rsid w:val="002A3E1C"/>
    <w:rsid w:val="002A7C2F"/>
    <w:rsid w:val="002B0230"/>
    <w:rsid w:val="002B095F"/>
    <w:rsid w:val="002B1D69"/>
    <w:rsid w:val="002B52B7"/>
    <w:rsid w:val="002B788A"/>
    <w:rsid w:val="002C6BAB"/>
    <w:rsid w:val="002C77BE"/>
    <w:rsid w:val="002D0213"/>
    <w:rsid w:val="002D21E5"/>
    <w:rsid w:val="002D56FF"/>
    <w:rsid w:val="002D6126"/>
    <w:rsid w:val="002E27AF"/>
    <w:rsid w:val="002E2D74"/>
    <w:rsid w:val="002E402B"/>
    <w:rsid w:val="002E5216"/>
    <w:rsid w:val="002F6D2D"/>
    <w:rsid w:val="002F730D"/>
    <w:rsid w:val="00303714"/>
    <w:rsid w:val="003071FB"/>
    <w:rsid w:val="00310EF6"/>
    <w:rsid w:val="003207E3"/>
    <w:rsid w:val="00321BCE"/>
    <w:rsid w:val="0032436A"/>
    <w:rsid w:val="003257DE"/>
    <w:rsid w:val="003329F0"/>
    <w:rsid w:val="00334D9B"/>
    <w:rsid w:val="00335B1F"/>
    <w:rsid w:val="00351874"/>
    <w:rsid w:val="003535DB"/>
    <w:rsid w:val="00354BD5"/>
    <w:rsid w:val="003618E1"/>
    <w:rsid w:val="00361E53"/>
    <w:rsid w:val="003661D1"/>
    <w:rsid w:val="0039298C"/>
    <w:rsid w:val="00394415"/>
    <w:rsid w:val="00394604"/>
    <w:rsid w:val="00395DF5"/>
    <w:rsid w:val="00396637"/>
    <w:rsid w:val="003A2B11"/>
    <w:rsid w:val="003A3D5E"/>
    <w:rsid w:val="003A4DAB"/>
    <w:rsid w:val="003B042B"/>
    <w:rsid w:val="003B2D64"/>
    <w:rsid w:val="003C07CC"/>
    <w:rsid w:val="003C0FC2"/>
    <w:rsid w:val="003C42FF"/>
    <w:rsid w:val="003C5276"/>
    <w:rsid w:val="003D3842"/>
    <w:rsid w:val="003D449D"/>
    <w:rsid w:val="003E2293"/>
    <w:rsid w:val="003E55ED"/>
    <w:rsid w:val="003E5ADE"/>
    <w:rsid w:val="003E6A98"/>
    <w:rsid w:val="003F1C45"/>
    <w:rsid w:val="003F23F4"/>
    <w:rsid w:val="00403961"/>
    <w:rsid w:val="004051D1"/>
    <w:rsid w:val="004059BC"/>
    <w:rsid w:val="00407DC2"/>
    <w:rsid w:val="0041132B"/>
    <w:rsid w:val="004136B6"/>
    <w:rsid w:val="0041431A"/>
    <w:rsid w:val="0041467D"/>
    <w:rsid w:val="004151D7"/>
    <w:rsid w:val="00416C07"/>
    <w:rsid w:val="00420471"/>
    <w:rsid w:val="00420C9A"/>
    <w:rsid w:val="004215B5"/>
    <w:rsid w:val="0042363B"/>
    <w:rsid w:val="004329B8"/>
    <w:rsid w:val="004405BF"/>
    <w:rsid w:val="00441DB0"/>
    <w:rsid w:val="00442C97"/>
    <w:rsid w:val="00444C8D"/>
    <w:rsid w:val="00444D16"/>
    <w:rsid w:val="0044579D"/>
    <w:rsid w:val="00446A46"/>
    <w:rsid w:val="00447054"/>
    <w:rsid w:val="00455FEE"/>
    <w:rsid w:val="00456239"/>
    <w:rsid w:val="0045673A"/>
    <w:rsid w:val="00460DAA"/>
    <w:rsid w:val="00464E39"/>
    <w:rsid w:val="00465EC6"/>
    <w:rsid w:val="00466E1D"/>
    <w:rsid w:val="004732E2"/>
    <w:rsid w:val="0048392E"/>
    <w:rsid w:val="0048709B"/>
    <w:rsid w:val="004A27B7"/>
    <w:rsid w:val="004A353F"/>
    <w:rsid w:val="004A3866"/>
    <w:rsid w:val="004A67F3"/>
    <w:rsid w:val="004A6832"/>
    <w:rsid w:val="004A6F35"/>
    <w:rsid w:val="004B0A26"/>
    <w:rsid w:val="004B728D"/>
    <w:rsid w:val="004C03C6"/>
    <w:rsid w:val="004C0A99"/>
    <w:rsid w:val="004C0B13"/>
    <w:rsid w:val="004C173C"/>
    <w:rsid w:val="004C3D58"/>
    <w:rsid w:val="004C4A38"/>
    <w:rsid w:val="004D0C72"/>
    <w:rsid w:val="004D147B"/>
    <w:rsid w:val="004D3A02"/>
    <w:rsid w:val="004D773A"/>
    <w:rsid w:val="004D7A9E"/>
    <w:rsid w:val="004E4EC9"/>
    <w:rsid w:val="004E7722"/>
    <w:rsid w:val="004F0D40"/>
    <w:rsid w:val="004F2202"/>
    <w:rsid w:val="004F5658"/>
    <w:rsid w:val="004F644A"/>
    <w:rsid w:val="00500D54"/>
    <w:rsid w:val="0050631B"/>
    <w:rsid w:val="00513362"/>
    <w:rsid w:val="00522F85"/>
    <w:rsid w:val="0052716A"/>
    <w:rsid w:val="00530DCE"/>
    <w:rsid w:val="00537A16"/>
    <w:rsid w:val="00537A4E"/>
    <w:rsid w:val="005432D2"/>
    <w:rsid w:val="005453DE"/>
    <w:rsid w:val="00547107"/>
    <w:rsid w:val="00551D3D"/>
    <w:rsid w:val="00556FED"/>
    <w:rsid w:val="005578AC"/>
    <w:rsid w:val="00561C50"/>
    <w:rsid w:val="005634D3"/>
    <w:rsid w:val="00563FCC"/>
    <w:rsid w:val="005672F0"/>
    <w:rsid w:val="00567CF9"/>
    <w:rsid w:val="00575D3E"/>
    <w:rsid w:val="00583081"/>
    <w:rsid w:val="005834DF"/>
    <w:rsid w:val="0058377D"/>
    <w:rsid w:val="005851A9"/>
    <w:rsid w:val="005862B3"/>
    <w:rsid w:val="005867C0"/>
    <w:rsid w:val="00586948"/>
    <w:rsid w:val="00586CC5"/>
    <w:rsid w:val="00591E2A"/>
    <w:rsid w:val="00593E59"/>
    <w:rsid w:val="00595BA3"/>
    <w:rsid w:val="0059608F"/>
    <w:rsid w:val="00597485"/>
    <w:rsid w:val="005A4C8E"/>
    <w:rsid w:val="005A53D2"/>
    <w:rsid w:val="005B22A4"/>
    <w:rsid w:val="005B4F4C"/>
    <w:rsid w:val="005C2135"/>
    <w:rsid w:val="005C3503"/>
    <w:rsid w:val="005C7727"/>
    <w:rsid w:val="005D04E7"/>
    <w:rsid w:val="005D295B"/>
    <w:rsid w:val="005D3DE3"/>
    <w:rsid w:val="005D5E02"/>
    <w:rsid w:val="005D745F"/>
    <w:rsid w:val="005D7F23"/>
    <w:rsid w:val="005E0299"/>
    <w:rsid w:val="005E07F0"/>
    <w:rsid w:val="005E179D"/>
    <w:rsid w:val="005E21DE"/>
    <w:rsid w:val="005E4140"/>
    <w:rsid w:val="005E6D6C"/>
    <w:rsid w:val="005E7C3D"/>
    <w:rsid w:val="005F09AC"/>
    <w:rsid w:val="005F12B7"/>
    <w:rsid w:val="005F4EBB"/>
    <w:rsid w:val="00600396"/>
    <w:rsid w:val="00604791"/>
    <w:rsid w:val="00604D44"/>
    <w:rsid w:val="0060606D"/>
    <w:rsid w:val="00610F42"/>
    <w:rsid w:val="00615E24"/>
    <w:rsid w:val="006167E3"/>
    <w:rsid w:val="00617122"/>
    <w:rsid w:val="00617907"/>
    <w:rsid w:val="00624AF4"/>
    <w:rsid w:val="00633CD8"/>
    <w:rsid w:val="006432B6"/>
    <w:rsid w:val="00645037"/>
    <w:rsid w:val="00646800"/>
    <w:rsid w:val="006500FD"/>
    <w:rsid w:val="00650F76"/>
    <w:rsid w:val="0065148C"/>
    <w:rsid w:val="0066136B"/>
    <w:rsid w:val="00661CFA"/>
    <w:rsid w:val="00661E69"/>
    <w:rsid w:val="00662840"/>
    <w:rsid w:val="0067511C"/>
    <w:rsid w:val="006803F1"/>
    <w:rsid w:val="0068191B"/>
    <w:rsid w:val="006834C2"/>
    <w:rsid w:val="006942B0"/>
    <w:rsid w:val="00694A81"/>
    <w:rsid w:val="00697005"/>
    <w:rsid w:val="006A04C5"/>
    <w:rsid w:val="006A5C60"/>
    <w:rsid w:val="006A67D0"/>
    <w:rsid w:val="006A76FF"/>
    <w:rsid w:val="006B0BB7"/>
    <w:rsid w:val="006B1B12"/>
    <w:rsid w:val="006B4E1F"/>
    <w:rsid w:val="006C074F"/>
    <w:rsid w:val="006C2CD2"/>
    <w:rsid w:val="006C55D0"/>
    <w:rsid w:val="006D160C"/>
    <w:rsid w:val="006D3B21"/>
    <w:rsid w:val="006D4629"/>
    <w:rsid w:val="006D50CF"/>
    <w:rsid w:val="006D52AA"/>
    <w:rsid w:val="006D6C5C"/>
    <w:rsid w:val="006D7B51"/>
    <w:rsid w:val="006E6D91"/>
    <w:rsid w:val="006F4778"/>
    <w:rsid w:val="006F4C17"/>
    <w:rsid w:val="006F6822"/>
    <w:rsid w:val="00700F6A"/>
    <w:rsid w:val="00706E60"/>
    <w:rsid w:val="007120A6"/>
    <w:rsid w:val="00725797"/>
    <w:rsid w:val="00727E66"/>
    <w:rsid w:val="00731342"/>
    <w:rsid w:val="0073166D"/>
    <w:rsid w:val="00731C8F"/>
    <w:rsid w:val="0073343B"/>
    <w:rsid w:val="0073347F"/>
    <w:rsid w:val="007339EC"/>
    <w:rsid w:val="00740C53"/>
    <w:rsid w:val="0074152E"/>
    <w:rsid w:val="00741E58"/>
    <w:rsid w:val="0074239B"/>
    <w:rsid w:val="00742AB3"/>
    <w:rsid w:val="00743AC3"/>
    <w:rsid w:val="00744E25"/>
    <w:rsid w:val="00745D8A"/>
    <w:rsid w:val="00746E0C"/>
    <w:rsid w:val="00747F4C"/>
    <w:rsid w:val="00750355"/>
    <w:rsid w:val="00754D14"/>
    <w:rsid w:val="00755A80"/>
    <w:rsid w:val="00756F1A"/>
    <w:rsid w:val="007631C8"/>
    <w:rsid w:val="00765E9B"/>
    <w:rsid w:val="00771C2F"/>
    <w:rsid w:val="0077211B"/>
    <w:rsid w:val="00775124"/>
    <w:rsid w:val="00776C3F"/>
    <w:rsid w:val="007771AA"/>
    <w:rsid w:val="00791050"/>
    <w:rsid w:val="00793277"/>
    <w:rsid w:val="00794988"/>
    <w:rsid w:val="00795CB4"/>
    <w:rsid w:val="0079633F"/>
    <w:rsid w:val="007A2016"/>
    <w:rsid w:val="007A5808"/>
    <w:rsid w:val="007A5EA7"/>
    <w:rsid w:val="007A7F1C"/>
    <w:rsid w:val="007B0423"/>
    <w:rsid w:val="007B199E"/>
    <w:rsid w:val="007B5373"/>
    <w:rsid w:val="007C453D"/>
    <w:rsid w:val="007C7DFB"/>
    <w:rsid w:val="007D1215"/>
    <w:rsid w:val="007E1D8E"/>
    <w:rsid w:val="007E443F"/>
    <w:rsid w:val="007E657F"/>
    <w:rsid w:val="007E6B1E"/>
    <w:rsid w:val="007E7EFA"/>
    <w:rsid w:val="007F0622"/>
    <w:rsid w:val="007F3E9F"/>
    <w:rsid w:val="007F41C7"/>
    <w:rsid w:val="007F761A"/>
    <w:rsid w:val="00804A72"/>
    <w:rsid w:val="00807DA5"/>
    <w:rsid w:val="00810366"/>
    <w:rsid w:val="008107C3"/>
    <w:rsid w:val="00816035"/>
    <w:rsid w:val="00817807"/>
    <w:rsid w:val="0082136F"/>
    <w:rsid w:val="0082450F"/>
    <w:rsid w:val="00825730"/>
    <w:rsid w:val="0082574D"/>
    <w:rsid w:val="00826F9A"/>
    <w:rsid w:val="00827A23"/>
    <w:rsid w:val="00831DB2"/>
    <w:rsid w:val="00834248"/>
    <w:rsid w:val="0084040D"/>
    <w:rsid w:val="0084151F"/>
    <w:rsid w:val="008455D8"/>
    <w:rsid w:val="00850F9C"/>
    <w:rsid w:val="00864C87"/>
    <w:rsid w:val="00865C0D"/>
    <w:rsid w:val="00873DAA"/>
    <w:rsid w:val="00874614"/>
    <w:rsid w:val="00875340"/>
    <w:rsid w:val="008769F8"/>
    <w:rsid w:val="0088029B"/>
    <w:rsid w:val="0088030D"/>
    <w:rsid w:val="0088094D"/>
    <w:rsid w:val="00880E9E"/>
    <w:rsid w:val="00881901"/>
    <w:rsid w:val="00883D06"/>
    <w:rsid w:val="0088507A"/>
    <w:rsid w:val="00887544"/>
    <w:rsid w:val="00892D30"/>
    <w:rsid w:val="00895F02"/>
    <w:rsid w:val="00897CA4"/>
    <w:rsid w:val="008C5443"/>
    <w:rsid w:val="008D03C9"/>
    <w:rsid w:val="008D3601"/>
    <w:rsid w:val="008E002E"/>
    <w:rsid w:val="008F5863"/>
    <w:rsid w:val="008F6969"/>
    <w:rsid w:val="009042A5"/>
    <w:rsid w:val="00904A64"/>
    <w:rsid w:val="0090587C"/>
    <w:rsid w:val="0090772D"/>
    <w:rsid w:val="00907CA2"/>
    <w:rsid w:val="00912769"/>
    <w:rsid w:val="00915B44"/>
    <w:rsid w:val="00915E06"/>
    <w:rsid w:val="00916B4E"/>
    <w:rsid w:val="00922107"/>
    <w:rsid w:val="00930F9A"/>
    <w:rsid w:val="00931FE1"/>
    <w:rsid w:val="0093260A"/>
    <w:rsid w:val="009340DC"/>
    <w:rsid w:val="009340E2"/>
    <w:rsid w:val="009346A3"/>
    <w:rsid w:val="00937E06"/>
    <w:rsid w:val="00951104"/>
    <w:rsid w:val="0095239B"/>
    <w:rsid w:val="00957458"/>
    <w:rsid w:val="009643C2"/>
    <w:rsid w:val="00967C1A"/>
    <w:rsid w:val="00974A56"/>
    <w:rsid w:val="00983DB0"/>
    <w:rsid w:val="00991AB4"/>
    <w:rsid w:val="009937D9"/>
    <w:rsid w:val="00997FFB"/>
    <w:rsid w:val="009A05A0"/>
    <w:rsid w:val="009B0328"/>
    <w:rsid w:val="009C390A"/>
    <w:rsid w:val="009D1706"/>
    <w:rsid w:val="009D1960"/>
    <w:rsid w:val="009D454D"/>
    <w:rsid w:val="009D6A6D"/>
    <w:rsid w:val="009D74C6"/>
    <w:rsid w:val="009E0027"/>
    <w:rsid w:val="009E0F6E"/>
    <w:rsid w:val="009E4B70"/>
    <w:rsid w:val="009E511B"/>
    <w:rsid w:val="009F1A16"/>
    <w:rsid w:val="00A00BF8"/>
    <w:rsid w:val="00A06443"/>
    <w:rsid w:val="00A06869"/>
    <w:rsid w:val="00A127B4"/>
    <w:rsid w:val="00A14FFC"/>
    <w:rsid w:val="00A2161F"/>
    <w:rsid w:val="00A2198C"/>
    <w:rsid w:val="00A22153"/>
    <w:rsid w:val="00A24F4B"/>
    <w:rsid w:val="00A32C63"/>
    <w:rsid w:val="00A34839"/>
    <w:rsid w:val="00A3585B"/>
    <w:rsid w:val="00A3689C"/>
    <w:rsid w:val="00A43958"/>
    <w:rsid w:val="00A47251"/>
    <w:rsid w:val="00A50347"/>
    <w:rsid w:val="00A50C3A"/>
    <w:rsid w:val="00A5196C"/>
    <w:rsid w:val="00A56AE3"/>
    <w:rsid w:val="00A61B47"/>
    <w:rsid w:val="00A6227D"/>
    <w:rsid w:val="00A62358"/>
    <w:rsid w:val="00A63F0A"/>
    <w:rsid w:val="00A6411C"/>
    <w:rsid w:val="00A6514A"/>
    <w:rsid w:val="00A6790E"/>
    <w:rsid w:val="00A70864"/>
    <w:rsid w:val="00A72EB0"/>
    <w:rsid w:val="00A73109"/>
    <w:rsid w:val="00A74BF8"/>
    <w:rsid w:val="00A75CB4"/>
    <w:rsid w:val="00A76884"/>
    <w:rsid w:val="00A836CC"/>
    <w:rsid w:val="00A860A3"/>
    <w:rsid w:val="00A87324"/>
    <w:rsid w:val="00A87FB1"/>
    <w:rsid w:val="00A935E0"/>
    <w:rsid w:val="00A944BE"/>
    <w:rsid w:val="00A949BB"/>
    <w:rsid w:val="00AA1CD6"/>
    <w:rsid w:val="00AA2329"/>
    <w:rsid w:val="00AB14AC"/>
    <w:rsid w:val="00AB27C1"/>
    <w:rsid w:val="00AC01AC"/>
    <w:rsid w:val="00AC0EAC"/>
    <w:rsid w:val="00AC1162"/>
    <w:rsid w:val="00AC605D"/>
    <w:rsid w:val="00AD2365"/>
    <w:rsid w:val="00AD3B32"/>
    <w:rsid w:val="00AD5D9C"/>
    <w:rsid w:val="00AE0344"/>
    <w:rsid w:val="00AE1BEC"/>
    <w:rsid w:val="00AF1D50"/>
    <w:rsid w:val="00AF3757"/>
    <w:rsid w:val="00AF3787"/>
    <w:rsid w:val="00AF4794"/>
    <w:rsid w:val="00AF65B9"/>
    <w:rsid w:val="00B007B4"/>
    <w:rsid w:val="00B04A80"/>
    <w:rsid w:val="00B1262F"/>
    <w:rsid w:val="00B20ACE"/>
    <w:rsid w:val="00B224E0"/>
    <w:rsid w:val="00B225A2"/>
    <w:rsid w:val="00B22970"/>
    <w:rsid w:val="00B25E82"/>
    <w:rsid w:val="00B2618E"/>
    <w:rsid w:val="00B27149"/>
    <w:rsid w:val="00B27865"/>
    <w:rsid w:val="00B357B8"/>
    <w:rsid w:val="00B36784"/>
    <w:rsid w:val="00B37F64"/>
    <w:rsid w:val="00B47409"/>
    <w:rsid w:val="00B5018D"/>
    <w:rsid w:val="00B558DF"/>
    <w:rsid w:val="00B63F8C"/>
    <w:rsid w:val="00B65650"/>
    <w:rsid w:val="00B71E8D"/>
    <w:rsid w:val="00B73951"/>
    <w:rsid w:val="00B9043E"/>
    <w:rsid w:val="00B9494E"/>
    <w:rsid w:val="00B961E3"/>
    <w:rsid w:val="00BA2148"/>
    <w:rsid w:val="00BA2F2B"/>
    <w:rsid w:val="00BA6B8E"/>
    <w:rsid w:val="00BA708E"/>
    <w:rsid w:val="00BB39B8"/>
    <w:rsid w:val="00BB4C57"/>
    <w:rsid w:val="00BB5EDC"/>
    <w:rsid w:val="00BC0FF4"/>
    <w:rsid w:val="00BC3A23"/>
    <w:rsid w:val="00BD1748"/>
    <w:rsid w:val="00BD4851"/>
    <w:rsid w:val="00BD4B20"/>
    <w:rsid w:val="00BD5A73"/>
    <w:rsid w:val="00BF2D45"/>
    <w:rsid w:val="00BF45FD"/>
    <w:rsid w:val="00C029F3"/>
    <w:rsid w:val="00C119F3"/>
    <w:rsid w:val="00C123D6"/>
    <w:rsid w:val="00C1424F"/>
    <w:rsid w:val="00C328EF"/>
    <w:rsid w:val="00C34870"/>
    <w:rsid w:val="00C35834"/>
    <w:rsid w:val="00C35A2F"/>
    <w:rsid w:val="00C361F4"/>
    <w:rsid w:val="00C44EB3"/>
    <w:rsid w:val="00C50F34"/>
    <w:rsid w:val="00C536E7"/>
    <w:rsid w:val="00C621AE"/>
    <w:rsid w:val="00C62F31"/>
    <w:rsid w:val="00C6315A"/>
    <w:rsid w:val="00C632F6"/>
    <w:rsid w:val="00C72DA5"/>
    <w:rsid w:val="00C739E0"/>
    <w:rsid w:val="00C73D9B"/>
    <w:rsid w:val="00C85790"/>
    <w:rsid w:val="00C873C0"/>
    <w:rsid w:val="00C92D55"/>
    <w:rsid w:val="00C946D8"/>
    <w:rsid w:val="00C9495F"/>
    <w:rsid w:val="00C96E40"/>
    <w:rsid w:val="00C97950"/>
    <w:rsid w:val="00CA40D3"/>
    <w:rsid w:val="00CA5037"/>
    <w:rsid w:val="00CB09CA"/>
    <w:rsid w:val="00CB33D1"/>
    <w:rsid w:val="00CB360B"/>
    <w:rsid w:val="00CC0C32"/>
    <w:rsid w:val="00CC1837"/>
    <w:rsid w:val="00CC34BC"/>
    <w:rsid w:val="00CD1808"/>
    <w:rsid w:val="00CD1C5A"/>
    <w:rsid w:val="00CD242A"/>
    <w:rsid w:val="00CE719A"/>
    <w:rsid w:val="00CF6FA9"/>
    <w:rsid w:val="00CF73F7"/>
    <w:rsid w:val="00D100AE"/>
    <w:rsid w:val="00D1180F"/>
    <w:rsid w:val="00D13459"/>
    <w:rsid w:val="00D1411C"/>
    <w:rsid w:val="00D1533F"/>
    <w:rsid w:val="00D1683C"/>
    <w:rsid w:val="00D23D6A"/>
    <w:rsid w:val="00D24E56"/>
    <w:rsid w:val="00D24EA7"/>
    <w:rsid w:val="00D267D0"/>
    <w:rsid w:val="00D32655"/>
    <w:rsid w:val="00D36C0B"/>
    <w:rsid w:val="00D36D69"/>
    <w:rsid w:val="00D4558F"/>
    <w:rsid w:val="00D45BF9"/>
    <w:rsid w:val="00D62437"/>
    <w:rsid w:val="00D63EC2"/>
    <w:rsid w:val="00D6588C"/>
    <w:rsid w:val="00D65E24"/>
    <w:rsid w:val="00D66036"/>
    <w:rsid w:val="00D677B3"/>
    <w:rsid w:val="00D70E6F"/>
    <w:rsid w:val="00D74624"/>
    <w:rsid w:val="00D77DBF"/>
    <w:rsid w:val="00D77ED5"/>
    <w:rsid w:val="00D816E2"/>
    <w:rsid w:val="00D823C4"/>
    <w:rsid w:val="00D8452E"/>
    <w:rsid w:val="00D85135"/>
    <w:rsid w:val="00D8595D"/>
    <w:rsid w:val="00D90413"/>
    <w:rsid w:val="00D919A4"/>
    <w:rsid w:val="00D91C4B"/>
    <w:rsid w:val="00D95AA4"/>
    <w:rsid w:val="00D9765B"/>
    <w:rsid w:val="00DA29FF"/>
    <w:rsid w:val="00DA5AB7"/>
    <w:rsid w:val="00DA6BCD"/>
    <w:rsid w:val="00DA7818"/>
    <w:rsid w:val="00DB4C4F"/>
    <w:rsid w:val="00DB733B"/>
    <w:rsid w:val="00DC25A4"/>
    <w:rsid w:val="00DC4D62"/>
    <w:rsid w:val="00DC65D1"/>
    <w:rsid w:val="00DC7BE7"/>
    <w:rsid w:val="00DD0802"/>
    <w:rsid w:val="00DD0B10"/>
    <w:rsid w:val="00DD1B26"/>
    <w:rsid w:val="00DD2F95"/>
    <w:rsid w:val="00DD43D3"/>
    <w:rsid w:val="00DD5337"/>
    <w:rsid w:val="00DD7348"/>
    <w:rsid w:val="00DE20D3"/>
    <w:rsid w:val="00DE3969"/>
    <w:rsid w:val="00DF0119"/>
    <w:rsid w:val="00DF0E7B"/>
    <w:rsid w:val="00DF297B"/>
    <w:rsid w:val="00DF71C4"/>
    <w:rsid w:val="00DF78C5"/>
    <w:rsid w:val="00E10C41"/>
    <w:rsid w:val="00E11B7A"/>
    <w:rsid w:val="00E136D4"/>
    <w:rsid w:val="00E25A92"/>
    <w:rsid w:val="00E345A4"/>
    <w:rsid w:val="00E349DC"/>
    <w:rsid w:val="00E416D7"/>
    <w:rsid w:val="00E42BF8"/>
    <w:rsid w:val="00E45A47"/>
    <w:rsid w:val="00E47C85"/>
    <w:rsid w:val="00E534B3"/>
    <w:rsid w:val="00E5377C"/>
    <w:rsid w:val="00E556F1"/>
    <w:rsid w:val="00E5711F"/>
    <w:rsid w:val="00E57A4D"/>
    <w:rsid w:val="00E66A88"/>
    <w:rsid w:val="00E70D67"/>
    <w:rsid w:val="00E71043"/>
    <w:rsid w:val="00E75F35"/>
    <w:rsid w:val="00E77DE7"/>
    <w:rsid w:val="00E90EA4"/>
    <w:rsid w:val="00E932E4"/>
    <w:rsid w:val="00EA0BED"/>
    <w:rsid w:val="00EA4EAA"/>
    <w:rsid w:val="00EA7DD0"/>
    <w:rsid w:val="00EB7CA5"/>
    <w:rsid w:val="00EC3133"/>
    <w:rsid w:val="00EC32EE"/>
    <w:rsid w:val="00EC6B83"/>
    <w:rsid w:val="00ED103B"/>
    <w:rsid w:val="00ED20B3"/>
    <w:rsid w:val="00ED2F97"/>
    <w:rsid w:val="00ED7220"/>
    <w:rsid w:val="00EE084A"/>
    <w:rsid w:val="00EE19CE"/>
    <w:rsid w:val="00EE3FBA"/>
    <w:rsid w:val="00EF2456"/>
    <w:rsid w:val="00EF4DDE"/>
    <w:rsid w:val="00F04CDD"/>
    <w:rsid w:val="00F05043"/>
    <w:rsid w:val="00F1306F"/>
    <w:rsid w:val="00F1491B"/>
    <w:rsid w:val="00F15154"/>
    <w:rsid w:val="00F17615"/>
    <w:rsid w:val="00F1794F"/>
    <w:rsid w:val="00F2229C"/>
    <w:rsid w:val="00F23AA4"/>
    <w:rsid w:val="00F257A5"/>
    <w:rsid w:val="00F318FD"/>
    <w:rsid w:val="00F32FF3"/>
    <w:rsid w:val="00F35437"/>
    <w:rsid w:val="00F35644"/>
    <w:rsid w:val="00F43A96"/>
    <w:rsid w:val="00F43FF6"/>
    <w:rsid w:val="00F46261"/>
    <w:rsid w:val="00F478D2"/>
    <w:rsid w:val="00F51262"/>
    <w:rsid w:val="00F5130B"/>
    <w:rsid w:val="00F52AAD"/>
    <w:rsid w:val="00F55917"/>
    <w:rsid w:val="00F55A14"/>
    <w:rsid w:val="00F56880"/>
    <w:rsid w:val="00F6167F"/>
    <w:rsid w:val="00F61748"/>
    <w:rsid w:val="00F63195"/>
    <w:rsid w:val="00F64AE6"/>
    <w:rsid w:val="00F66E8F"/>
    <w:rsid w:val="00F66F57"/>
    <w:rsid w:val="00F71DC2"/>
    <w:rsid w:val="00F81DF6"/>
    <w:rsid w:val="00F82C5E"/>
    <w:rsid w:val="00F831DE"/>
    <w:rsid w:val="00F83F4D"/>
    <w:rsid w:val="00F8500B"/>
    <w:rsid w:val="00F85FEB"/>
    <w:rsid w:val="00F915BC"/>
    <w:rsid w:val="00FB056F"/>
    <w:rsid w:val="00FC0D73"/>
    <w:rsid w:val="00FC1A3E"/>
    <w:rsid w:val="00FC49A8"/>
    <w:rsid w:val="00FC6500"/>
    <w:rsid w:val="00FC6C77"/>
    <w:rsid w:val="00FC6E7F"/>
    <w:rsid w:val="00FC7994"/>
    <w:rsid w:val="00FD1634"/>
    <w:rsid w:val="00FD5A4F"/>
    <w:rsid w:val="00FD7021"/>
    <w:rsid w:val="00FE106F"/>
    <w:rsid w:val="00FE4B3C"/>
    <w:rsid w:val="00FE5532"/>
    <w:rsid w:val="00FE5897"/>
    <w:rsid w:val="00FF1852"/>
    <w:rsid w:val="00FF273F"/>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035B4A5"/>
  <w15:docId w15:val="{019B8C61-2AFD-409C-A9DE-24AD8E11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AA"/>
  </w:style>
  <w:style w:type="paragraph" w:styleId="Heading1">
    <w:name w:val="heading 1"/>
    <w:basedOn w:val="Normal"/>
    <w:next w:val="Normal"/>
    <w:link w:val="Heading1Char"/>
    <w:uiPriority w:val="9"/>
    <w:qFormat/>
    <w:rsid w:val="00E42BF8"/>
    <w:pPr>
      <w:keepNext/>
      <w:keepLines/>
      <w:spacing w:before="480" w:after="0"/>
      <w:outlineLvl w:val="0"/>
    </w:pPr>
    <w:rPr>
      <w:rFonts w:ascii="Calibri Light" w:eastAsiaTheme="majorEastAsia" w:hAnsi="Calibri Light" w:cstheme="majorBidi"/>
      <w:bCs/>
      <w:color w:val="365F91" w:themeColor="accent1" w:themeShade="BF"/>
      <w:sz w:val="48"/>
      <w:szCs w:val="28"/>
    </w:rPr>
  </w:style>
  <w:style w:type="paragraph" w:styleId="Heading2">
    <w:name w:val="heading 2"/>
    <w:basedOn w:val="Normal"/>
    <w:next w:val="Normal"/>
    <w:link w:val="Heading2Char"/>
    <w:uiPriority w:val="9"/>
    <w:unhideWhenUsed/>
    <w:qFormat/>
    <w:rsid w:val="00C739E0"/>
    <w:pPr>
      <w:keepNext/>
      <w:keepLines/>
      <w:spacing w:before="200" w:after="0"/>
      <w:outlineLvl w:val="1"/>
    </w:pPr>
    <w:rPr>
      <w:rFonts w:ascii="Calibri Light" w:eastAsiaTheme="majorEastAsia" w:hAnsi="Calibri Light" w:cstheme="majorBidi"/>
      <w:b/>
      <w:bCs/>
      <w:color w:val="4F81BD" w:themeColor="accent1"/>
      <w:sz w:val="32"/>
      <w:szCs w:val="26"/>
    </w:rPr>
  </w:style>
  <w:style w:type="paragraph" w:styleId="Heading3">
    <w:name w:val="heading 3"/>
    <w:basedOn w:val="Normal"/>
    <w:next w:val="Normal"/>
    <w:link w:val="Heading3Char"/>
    <w:uiPriority w:val="9"/>
    <w:unhideWhenUsed/>
    <w:qFormat/>
    <w:rsid w:val="001B6CC9"/>
    <w:pPr>
      <w:keepNext/>
      <w:keepLines/>
      <w:spacing w:before="200" w:after="0"/>
      <w:outlineLvl w:val="2"/>
    </w:pPr>
    <w:rPr>
      <w:rFonts w:ascii="Calibri Light" w:eastAsiaTheme="majorEastAsia" w:hAnsi="Calibri Light" w:cstheme="majorBidi"/>
      <w:b/>
      <w:bCs/>
      <w:color w:val="4F81BD" w:themeColor="accent1"/>
    </w:rPr>
  </w:style>
  <w:style w:type="paragraph" w:styleId="Heading4">
    <w:name w:val="heading 4"/>
    <w:basedOn w:val="Normal"/>
    <w:next w:val="Normal"/>
    <w:link w:val="Heading4Char"/>
    <w:uiPriority w:val="9"/>
    <w:unhideWhenUsed/>
    <w:qFormat/>
    <w:rsid w:val="006468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DE"/>
    <w:pPr>
      <w:ind w:left="720"/>
      <w:contextualSpacing/>
    </w:pPr>
  </w:style>
  <w:style w:type="character" w:styleId="CommentReference">
    <w:name w:val="annotation reference"/>
    <w:basedOn w:val="DefaultParagraphFont"/>
    <w:uiPriority w:val="99"/>
    <w:semiHidden/>
    <w:unhideWhenUsed/>
    <w:rsid w:val="007A2016"/>
    <w:rPr>
      <w:sz w:val="16"/>
      <w:szCs w:val="16"/>
    </w:rPr>
  </w:style>
  <w:style w:type="paragraph" w:styleId="CommentText">
    <w:name w:val="annotation text"/>
    <w:basedOn w:val="Normal"/>
    <w:link w:val="CommentTextChar"/>
    <w:uiPriority w:val="99"/>
    <w:semiHidden/>
    <w:unhideWhenUsed/>
    <w:rsid w:val="007A2016"/>
    <w:pPr>
      <w:spacing w:line="240" w:lineRule="auto"/>
    </w:pPr>
    <w:rPr>
      <w:sz w:val="20"/>
      <w:szCs w:val="20"/>
    </w:rPr>
  </w:style>
  <w:style w:type="character" w:customStyle="1" w:styleId="CommentTextChar">
    <w:name w:val="Comment Text Char"/>
    <w:basedOn w:val="DefaultParagraphFont"/>
    <w:link w:val="CommentText"/>
    <w:uiPriority w:val="99"/>
    <w:semiHidden/>
    <w:rsid w:val="007A2016"/>
    <w:rPr>
      <w:sz w:val="20"/>
      <w:szCs w:val="20"/>
    </w:rPr>
  </w:style>
  <w:style w:type="paragraph" w:styleId="CommentSubject">
    <w:name w:val="annotation subject"/>
    <w:basedOn w:val="CommentText"/>
    <w:next w:val="CommentText"/>
    <w:link w:val="CommentSubjectChar"/>
    <w:uiPriority w:val="99"/>
    <w:semiHidden/>
    <w:unhideWhenUsed/>
    <w:rsid w:val="007A2016"/>
    <w:rPr>
      <w:b/>
      <w:bCs/>
    </w:rPr>
  </w:style>
  <w:style w:type="character" w:customStyle="1" w:styleId="CommentSubjectChar">
    <w:name w:val="Comment Subject Char"/>
    <w:basedOn w:val="CommentTextChar"/>
    <w:link w:val="CommentSubject"/>
    <w:uiPriority w:val="99"/>
    <w:semiHidden/>
    <w:rsid w:val="007A2016"/>
    <w:rPr>
      <w:b/>
      <w:bCs/>
      <w:sz w:val="20"/>
      <w:szCs w:val="20"/>
    </w:rPr>
  </w:style>
  <w:style w:type="paragraph" w:styleId="BalloonText">
    <w:name w:val="Balloon Text"/>
    <w:basedOn w:val="Normal"/>
    <w:link w:val="BalloonTextChar"/>
    <w:uiPriority w:val="99"/>
    <w:semiHidden/>
    <w:unhideWhenUsed/>
    <w:rsid w:val="007A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16"/>
    <w:rPr>
      <w:rFonts w:ascii="Tahoma" w:hAnsi="Tahoma" w:cs="Tahoma"/>
      <w:sz w:val="16"/>
      <w:szCs w:val="16"/>
    </w:rPr>
  </w:style>
  <w:style w:type="character" w:styleId="Hyperlink">
    <w:name w:val="Hyperlink"/>
    <w:basedOn w:val="DefaultParagraphFont"/>
    <w:uiPriority w:val="99"/>
    <w:unhideWhenUsed/>
    <w:rsid w:val="006500FD"/>
    <w:rPr>
      <w:color w:val="0000FF" w:themeColor="hyperlink"/>
      <w:u w:val="single"/>
    </w:rPr>
  </w:style>
  <w:style w:type="character" w:customStyle="1" w:styleId="Heading1Char">
    <w:name w:val="Heading 1 Char"/>
    <w:basedOn w:val="DefaultParagraphFont"/>
    <w:link w:val="Heading1"/>
    <w:uiPriority w:val="9"/>
    <w:rsid w:val="00E42BF8"/>
    <w:rPr>
      <w:rFonts w:ascii="Calibri Light" w:eastAsiaTheme="majorEastAsia" w:hAnsi="Calibri Light" w:cstheme="majorBidi"/>
      <w:bCs/>
      <w:color w:val="365F91" w:themeColor="accent1" w:themeShade="BF"/>
      <w:sz w:val="48"/>
      <w:szCs w:val="28"/>
    </w:rPr>
  </w:style>
  <w:style w:type="character" w:customStyle="1" w:styleId="Heading2Char">
    <w:name w:val="Heading 2 Char"/>
    <w:basedOn w:val="DefaultParagraphFont"/>
    <w:link w:val="Heading2"/>
    <w:uiPriority w:val="9"/>
    <w:rsid w:val="00C739E0"/>
    <w:rPr>
      <w:rFonts w:ascii="Calibri Light" w:eastAsiaTheme="majorEastAsia" w:hAnsi="Calibri Light" w:cstheme="majorBidi"/>
      <w:b/>
      <w:bCs/>
      <w:color w:val="4F81BD" w:themeColor="accent1"/>
      <w:sz w:val="32"/>
      <w:szCs w:val="26"/>
    </w:rPr>
  </w:style>
  <w:style w:type="paragraph" w:styleId="Header">
    <w:name w:val="header"/>
    <w:basedOn w:val="Normal"/>
    <w:link w:val="HeaderChar"/>
    <w:uiPriority w:val="99"/>
    <w:unhideWhenUsed/>
    <w:rsid w:val="0023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3F3"/>
  </w:style>
  <w:style w:type="paragraph" w:styleId="Footer">
    <w:name w:val="footer"/>
    <w:basedOn w:val="Normal"/>
    <w:link w:val="FooterChar"/>
    <w:uiPriority w:val="99"/>
    <w:unhideWhenUsed/>
    <w:rsid w:val="0023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3F3"/>
  </w:style>
  <w:style w:type="paragraph" w:styleId="TOCHeading">
    <w:name w:val="TOC Heading"/>
    <w:basedOn w:val="Heading1"/>
    <w:next w:val="Normal"/>
    <w:uiPriority w:val="39"/>
    <w:semiHidden/>
    <w:unhideWhenUsed/>
    <w:qFormat/>
    <w:rsid w:val="00865C0D"/>
    <w:pPr>
      <w:outlineLvl w:val="9"/>
    </w:pPr>
    <w:rPr>
      <w:rFonts w:asciiTheme="majorHAnsi" w:hAnsiTheme="majorHAnsi"/>
      <w:sz w:val="28"/>
      <w:lang w:eastAsia="ja-JP"/>
    </w:rPr>
  </w:style>
  <w:style w:type="paragraph" w:styleId="TOC1">
    <w:name w:val="toc 1"/>
    <w:basedOn w:val="Normal"/>
    <w:next w:val="Normal"/>
    <w:autoRedefine/>
    <w:uiPriority w:val="39"/>
    <w:unhideWhenUsed/>
    <w:qFormat/>
    <w:rsid w:val="00865C0D"/>
    <w:pPr>
      <w:spacing w:after="100"/>
    </w:pPr>
  </w:style>
  <w:style w:type="paragraph" w:styleId="TOC2">
    <w:name w:val="toc 2"/>
    <w:basedOn w:val="Normal"/>
    <w:next w:val="Normal"/>
    <w:autoRedefine/>
    <w:uiPriority w:val="39"/>
    <w:unhideWhenUsed/>
    <w:qFormat/>
    <w:rsid w:val="00865C0D"/>
    <w:pPr>
      <w:spacing w:after="100"/>
      <w:ind w:left="220"/>
    </w:pPr>
  </w:style>
  <w:style w:type="paragraph" w:styleId="TOC3">
    <w:name w:val="toc 3"/>
    <w:basedOn w:val="Normal"/>
    <w:next w:val="Normal"/>
    <w:autoRedefine/>
    <w:uiPriority w:val="39"/>
    <w:unhideWhenUsed/>
    <w:qFormat/>
    <w:rsid w:val="00865C0D"/>
    <w:pPr>
      <w:spacing w:after="100"/>
      <w:ind w:left="440"/>
    </w:pPr>
    <w:rPr>
      <w:rFonts w:eastAsiaTheme="minorEastAsia"/>
      <w:lang w:eastAsia="ja-JP"/>
    </w:rPr>
  </w:style>
  <w:style w:type="table" w:styleId="TableGrid">
    <w:name w:val="Table Grid"/>
    <w:basedOn w:val="TableNormal"/>
    <w:uiPriority w:val="59"/>
    <w:rsid w:val="0060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6CC9"/>
    <w:rPr>
      <w:rFonts w:ascii="Calibri Light" w:eastAsiaTheme="majorEastAsia" w:hAnsi="Calibri Light" w:cstheme="majorBidi"/>
      <w:b/>
      <w:bCs/>
      <w:color w:val="4F81BD" w:themeColor="accent1"/>
    </w:rPr>
  </w:style>
  <w:style w:type="character" w:customStyle="1" w:styleId="Heading4Char">
    <w:name w:val="Heading 4 Char"/>
    <w:basedOn w:val="DefaultParagraphFont"/>
    <w:link w:val="Heading4"/>
    <w:uiPriority w:val="9"/>
    <w:rsid w:val="00646800"/>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7A7F1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A7F1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78386">
      <w:bodyDiv w:val="1"/>
      <w:marLeft w:val="0"/>
      <w:marRight w:val="0"/>
      <w:marTop w:val="0"/>
      <w:marBottom w:val="0"/>
      <w:divBdr>
        <w:top w:val="none" w:sz="0" w:space="0" w:color="auto"/>
        <w:left w:val="none" w:sz="0" w:space="0" w:color="auto"/>
        <w:bottom w:val="none" w:sz="0" w:space="0" w:color="auto"/>
        <w:right w:val="none" w:sz="0" w:space="0" w:color="auto"/>
      </w:divBdr>
    </w:div>
    <w:div w:id="1890528877">
      <w:bodyDiv w:val="1"/>
      <w:marLeft w:val="0"/>
      <w:marRight w:val="0"/>
      <w:marTop w:val="0"/>
      <w:marBottom w:val="0"/>
      <w:divBdr>
        <w:top w:val="none" w:sz="0" w:space="0" w:color="auto"/>
        <w:left w:val="none" w:sz="0" w:space="0" w:color="auto"/>
        <w:bottom w:val="none" w:sz="0" w:space="0" w:color="auto"/>
        <w:right w:val="none" w:sz="0" w:space="0" w:color="auto"/>
      </w:divBdr>
    </w:div>
    <w:div w:id="19984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partmentcoordinator@utoront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med.utoronto.ca/Forms/declinereappoint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med.utoronto.ca/Forms/activityreportclinicaladj"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ca.med.utoronto.ca/node/39"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0876-290A-47DE-9AB9-ECECFA41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18</Pages>
  <Words>4274</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Christianne Green</dc:creator>
  <cp:lastModifiedBy>Katherine McConnell</cp:lastModifiedBy>
  <cp:revision>29</cp:revision>
  <cp:lastPrinted>2016-06-07T19:19:00Z</cp:lastPrinted>
  <dcterms:created xsi:type="dcterms:W3CDTF">2018-02-01T18:35:00Z</dcterms:created>
  <dcterms:modified xsi:type="dcterms:W3CDTF">2018-02-06T18:54:00Z</dcterms:modified>
</cp:coreProperties>
</file>